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519" w:rsidRPr="00D46519" w:rsidRDefault="00D46519" w:rsidP="00D46519">
      <w:pPr>
        <w:spacing w:before="0" w:line="240" w:lineRule="auto"/>
        <w:ind w:left="0" w:hanging="3"/>
        <w:jc w:val="center"/>
        <w:rPr>
          <w:b/>
          <w:sz w:val="28"/>
          <w:szCs w:val="28"/>
          <w:lang w:val="en-US"/>
        </w:rPr>
      </w:pPr>
      <w:r w:rsidRPr="00D46519">
        <w:rPr>
          <w:b/>
          <w:sz w:val="28"/>
          <w:szCs w:val="28"/>
        </w:rPr>
        <w:t xml:space="preserve">Mời tham gia đăng ký </w:t>
      </w:r>
      <w:r w:rsidRPr="00D46519">
        <w:rPr>
          <w:b/>
          <w:sz w:val="28"/>
          <w:szCs w:val="28"/>
          <w:lang w:val="en-US"/>
        </w:rPr>
        <w:t>xây dựng tài liệu hướng dẫn về mô hình thực hiện truy xuất nguồn gốc cho sản phẩm, hàng hóa Rau quả tươi (đợt 2)</w:t>
      </w:r>
    </w:p>
    <w:p w:rsidR="00D46519" w:rsidRDefault="00D46519" w:rsidP="00D46519">
      <w:pPr>
        <w:spacing w:before="0" w:line="240" w:lineRule="auto"/>
        <w:ind w:hanging="2"/>
        <w:jc w:val="center"/>
        <w:rPr>
          <w:rFonts w:ascii="Arial" w:hAnsi="Arial" w:cs="Arial"/>
          <w:color w:val="444444"/>
          <w:sz w:val="21"/>
          <w:szCs w:val="21"/>
          <w:shd w:val="clear" w:color="auto" w:fill="FFFFFF"/>
        </w:rPr>
      </w:pPr>
    </w:p>
    <w:p w:rsidR="00D46519" w:rsidRDefault="00D46519" w:rsidP="00D46519">
      <w:pPr>
        <w:spacing w:before="0" w:line="240" w:lineRule="auto"/>
        <w:ind w:left="-3" w:firstLineChars="0" w:firstLine="723"/>
        <w:rPr>
          <w:rFonts w:ascii="Arial" w:hAnsi="Arial" w:cs="Arial"/>
          <w:color w:val="444444"/>
          <w:sz w:val="21"/>
          <w:szCs w:val="21"/>
          <w:shd w:val="clear" w:color="auto" w:fill="FFFFFF"/>
        </w:rPr>
      </w:pPr>
      <w:r w:rsidRPr="00D46519">
        <w:rPr>
          <w:sz w:val="28"/>
          <w:szCs w:val="28"/>
        </w:rPr>
        <w:t>Sở Khoa học và Công nghệ Thành phố Hồ Chí Minh thông báo về việc mời đăng ký tham gia thực hiện nhiệm vụ xây dựng tài liệu hướng dẫn về mô hình thực hiện truy xuất nguồn gốc cho sản phẩm, hàng hóa Rau quả tươi (đợt 2)</w:t>
      </w:r>
      <w:r>
        <w:rPr>
          <w:sz w:val="28"/>
          <w:szCs w:val="28"/>
          <w:lang w:val="en-US"/>
        </w:rPr>
        <w:t xml:space="preserve"> </w:t>
      </w:r>
      <w:r w:rsidRPr="00D46519">
        <w:rPr>
          <w:sz w:val="28"/>
          <w:szCs w:val="28"/>
        </w:rPr>
        <w:t>với nội dung sau:</w:t>
      </w:r>
    </w:p>
    <w:p w:rsidR="00D46519" w:rsidRDefault="00D46519" w:rsidP="00D46519">
      <w:pPr>
        <w:widowControl w:val="0"/>
        <w:spacing w:after="120" w:line="240" w:lineRule="auto"/>
        <w:ind w:leftChars="0" w:left="0" w:firstLineChars="0" w:firstLine="567"/>
        <w:rPr>
          <w:b/>
          <w:sz w:val="28"/>
          <w:szCs w:val="28"/>
        </w:rPr>
      </w:pPr>
      <w:r>
        <w:rPr>
          <w:b/>
          <w:sz w:val="28"/>
          <w:szCs w:val="28"/>
          <w:lang w:val="en-US"/>
        </w:rPr>
        <w:t xml:space="preserve">I. </w:t>
      </w:r>
      <w:r w:rsidRPr="00D55F8D">
        <w:rPr>
          <w:b/>
          <w:sz w:val="28"/>
          <w:szCs w:val="28"/>
          <w:lang w:val="en-US"/>
        </w:rPr>
        <w:t>ĐIỀU KIỆ</w:t>
      </w:r>
      <w:bookmarkStart w:id="0" w:name="_GoBack"/>
      <w:bookmarkEnd w:id="0"/>
      <w:r w:rsidRPr="00D55F8D">
        <w:rPr>
          <w:b/>
          <w:sz w:val="28"/>
          <w:szCs w:val="28"/>
          <w:lang w:val="en-US"/>
        </w:rPr>
        <w:t>N ĐĂNG KÝ HỒ SƠ</w:t>
      </w:r>
    </w:p>
    <w:p w:rsidR="00D46519" w:rsidRPr="00D55F8D" w:rsidRDefault="00D46519" w:rsidP="00D46519">
      <w:pPr>
        <w:widowControl w:val="0"/>
        <w:spacing w:after="120" w:line="240" w:lineRule="auto"/>
        <w:ind w:leftChars="0" w:left="0" w:firstLineChars="0" w:firstLine="567"/>
        <w:rPr>
          <w:sz w:val="28"/>
          <w:szCs w:val="28"/>
          <w:lang w:val="en-US"/>
        </w:rPr>
      </w:pPr>
      <w:r w:rsidRPr="00D55F8D">
        <w:rPr>
          <w:b/>
          <w:sz w:val="28"/>
          <w:szCs w:val="28"/>
        </w:rPr>
        <w:t xml:space="preserve">1. </w:t>
      </w:r>
      <w:r w:rsidRPr="00D55F8D">
        <w:rPr>
          <w:b/>
          <w:sz w:val="28"/>
          <w:szCs w:val="28"/>
          <w:lang w:val="en-US"/>
        </w:rPr>
        <w:t>Đối tượng đăng ký</w:t>
      </w:r>
      <w:r w:rsidRPr="00D55F8D">
        <w:rPr>
          <w:sz w:val="28"/>
          <w:szCs w:val="28"/>
          <w:lang w:val="en-US"/>
        </w:rPr>
        <w:t xml:space="preserve"> </w:t>
      </w:r>
    </w:p>
    <w:p w:rsidR="00D46519" w:rsidRPr="00D55F8D" w:rsidRDefault="00D46519" w:rsidP="00D46519">
      <w:pPr>
        <w:widowControl w:val="0"/>
        <w:spacing w:after="120" w:line="240" w:lineRule="auto"/>
        <w:ind w:leftChars="0" w:left="0" w:firstLineChars="0" w:firstLine="567"/>
        <w:rPr>
          <w:sz w:val="28"/>
          <w:szCs w:val="28"/>
          <w:lang w:val="en-US"/>
        </w:rPr>
      </w:pPr>
      <w:r w:rsidRPr="00D55F8D">
        <w:rPr>
          <w:sz w:val="28"/>
          <w:szCs w:val="28"/>
          <w:lang w:val="en-US"/>
        </w:rPr>
        <w:t xml:space="preserve">a) </w:t>
      </w:r>
      <w:r w:rsidRPr="00D55F8D">
        <w:rPr>
          <w:sz w:val="28"/>
          <w:szCs w:val="28"/>
        </w:rPr>
        <w:t>Là pháp nhân được thành lập theo quy định pháp luật Việt Nam có chức năng nghiên cứu khoa học và phát triển công nghệ</w:t>
      </w:r>
      <w:r w:rsidRPr="00D55F8D">
        <w:rPr>
          <w:sz w:val="28"/>
          <w:szCs w:val="28"/>
          <w:lang w:val="en-US"/>
        </w:rPr>
        <w:t>.</w:t>
      </w:r>
    </w:p>
    <w:p w:rsidR="00D46519" w:rsidRPr="00D55F8D" w:rsidRDefault="00D46519" w:rsidP="00D46519">
      <w:pPr>
        <w:widowControl w:val="0"/>
        <w:spacing w:after="120" w:line="240" w:lineRule="auto"/>
        <w:ind w:leftChars="0" w:left="0" w:firstLineChars="0" w:firstLine="567"/>
        <w:textDirection w:val="lrTb"/>
        <w:rPr>
          <w:sz w:val="28"/>
          <w:szCs w:val="28"/>
        </w:rPr>
      </w:pPr>
      <w:r w:rsidRPr="00D55F8D">
        <w:rPr>
          <w:sz w:val="28"/>
          <w:szCs w:val="28"/>
          <w:lang w:val="en-US"/>
        </w:rPr>
        <w:t xml:space="preserve">b) </w:t>
      </w:r>
      <w:r w:rsidRPr="00D55F8D">
        <w:rPr>
          <w:sz w:val="28"/>
          <w:szCs w:val="28"/>
        </w:rPr>
        <w:t>Có chức năng hoạt động phù hợp với lĩnh vực chuyên môn của nhiệm vụ.</w:t>
      </w:r>
    </w:p>
    <w:p w:rsidR="00D46519" w:rsidRPr="00D55F8D" w:rsidRDefault="00D46519" w:rsidP="00D46519">
      <w:pPr>
        <w:widowControl w:val="0"/>
        <w:spacing w:after="120" w:line="240" w:lineRule="auto"/>
        <w:ind w:leftChars="0" w:left="0" w:firstLineChars="0" w:firstLine="567"/>
        <w:textDirection w:val="lrTb"/>
        <w:rPr>
          <w:sz w:val="28"/>
          <w:szCs w:val="28"/>
        </w:rPr>
      </w:pPr>
      <w:r w:rsidRPr="00D55F8D">
        <w:rPr>
          <w:sz w:val="28"/>
          <w:szCs w:val="28"/>
          <w:lang w:val="en-US"/>
        </w:rPr>
        <w:t xml:space="preserve">c) </w:t>
      </w:r>
      <w:r w:rsidRPr="00D55F8D">
        <w:rPr>
          <w:sz w:val="28"/>
          <w:szCs w:val="28"/>
        </w:rPr>
        <w:t>Có đủ kinh nghiệm, năng lực để tổ chức thực hiện nhiệm vụ.</w:t>
      </w:r>
    </w:p>
    <w:p w:rsidR="00D46519" w:rsidRPr="00D55F8D" w:rsidRDefault="00D46519" w:rsidP="00D46519">
      <w:pPr>
        <w:widowControl w:val="0"/>
        <w:spacing w:after="120" w:line="240" w:lineRule="auto"/>
        <w:ind w:leftChars="0" w:left="0" w:firstLineChars="0" w:firstLine="567"/>
        <w:rPr>
          <w:b/>
          <w:sz w:val="28"/>
          <w:szCs w:val="28"/>
          <w:lang w:val="en-US"/>
        </w:rPr>
      </w:pPr>
      <w:r w:rsidRPr="00D55F8D">
        <w:rPr>
          <w:b/>
          <w:sz w:val="28"/>
          <w:szCs w:val="28"/>
          <w:lang w:val="en-US"/>
        </w:rPr>
        <w:t>2. Điều kiện đăng ký tham gia</w:t>
      </w:r>
    </w:p>
    <w:p w:rsidR="00D46519" w:rsidRPr="00D55F8D" w:rsidRDefault="00D46519" w:rsidP="00D46519">
      <w:pPr>
        <w:widowControl w:val="0"/>
        <w:spacing w:after="120" w:line="240" w:lineRule="auto"/>
        <w:ind w:leftChars="0" w:left="0" w:firstLineChars="0" w:firstLine="567"/>
        <w:rPr>
          <w:sz w:val="28"/>
          <w:szCs w:val="28"/>
        </w:rPr>
      </w:pPr>
      <w:r w:rsidRPr="00D55F8D">
        <w:rPr>
          <w:sz w:val="28"/>
          <w:szCs w:val="28"/>
          <w:lang w:val="en-US"/>
        </w:rPr>
        <w:t xml:space="preserve">Tổ chức đăng ký chủ trì nhiệm vụ </w:t>
      </w:r>
      <w:r w:rsidRPr="00D55F8D">
        <w:rPr>
          <w:sz w:val="28"/>
          <w:szCs w:val="28"/>
        </w:rPr>
        <w:t>có chức năng nghiên cứu khoa học và phát triển công nghệ</w:t>
      </w:r>
      <w:r w:rsidRPr="00D55F8D">
        <w:rPr>
          <w:sz w:val="28"/>
          <w:szCs w:val="28"/>
          <w:lang w:val="en-US"/>
        </w:rPr>
        <w:t xml:space="preserve">, không vi phạm các quy định tại Quy chế quản lý nhiệm vụ khoa học và công nghệ sử dụng ngân sách nhà nước Thành phố Hồ Chí Minh ban hành theo Quyết định số 35/2023/QĐ-UBND ngày 21 tháng 8 năm 2023 của Ủy ban nhân dân Thành phố Hồ Chí Minh. </w:t>
      </w:r>
      <w:r>
        <w:rPr>
          <w:sz w:val="28"/>
          <w:szCs w:val="28"/>
          <w:lang w:val="en-US"/>
        </w:rPr>
        <w:t>Cụ</w:t>
      </w:r>
      <w:r w:rsidRPr="00D55F8D">
        <w:rPr>
          <w:sz w:val="28"/>
          <w:szCs w:val="28"/>
          <w:lang w:val="en-US"/>
        </w:rPr>
        <w:t xml:space="preserve"> thể, t</w:t>
      </w:r>
      <w:r w:rsidRPr="00D55F8D">
        <w:rPr>
          <w:sz w:val="28"/>
          <w:szCs w:val="28"/>
        </w:rPr>
        <w:t>ổ chức thuộc một trong các trường hợp sau không đ</w:t>
      </w:r>
      <w:r w:rsidRPr="00D55F8D">
        <w:rPr>
          <w:sz w:val="28"/>
          <w:szCs w:val="28"/>
          <w:lang w:val="en-US"/>
        </w:rPr>
        <w:t>ủ</w:t>
      </w:r>
      <w:r w:rsidRPr="00D55F8D">
        <w:rPr>
          <w:sz w:val="28"/>
          <w:szCs w:val="28"/>
        </w:rPr>
        <w:t xml:space="preserve"> điều kiện đăng ký làm tổ chức chủ trì nhiệm vụ:</w:t>
      </w:r>
    </w:p>
    <w:p w:rsidR="00D46519" w:rsidRPr="00D55F8D" w:rsidRDefault="00D46519" w:rsidP="00D46519">
      <w:pPr>
        <w:widowControl w:val="0"/>
        <w:spacing w:after="120" w:line="240" w:lineRule="auto"/>
        <w:ind w:leftChars="0" w:left="0" w:firstLineChars="0" w:firstLine="567"/>
        <w:textDirection w:val="lrTb"/>
        <w:rPr>
          <w:spacing w:val="-2"/>
          <w:sz w:val="28"/>
          <w:szCs w:val="28"/>
        </w:rPr>
      </w:pPr>
      <w:r w:rsidRPr="00D55F8D">
        <w:rPr>
          <w:spacing w:val="-2"/>
          <w:sz w:val="28"/>
          <w:szCs w:val="28"/>
          <w:lang w:val="en-US"/>
        </w:rPr>
        <w:t xml:space="preserve">- </w:t>
      </w:r>
      <w:r w:rsidRPr="00D55F8D">
        <w:rPr>
          <w:spacing w:val="-2"/>
          <w:sz w:val="28"/>
          <w:szCs w:val="28"/>
        </w:rPr>
        <w:t>Vi phạm h</w:t>
      </w:r>
      <w:r w:rsidRPr="00D55F8D">
        <w:rPr>
          <w:spacing w:val="-2"/>
          <w:sz w:val="28"/>
          <w:szCs w:val="28"/>
          <w:lang w:val="en-US"/>
        </w:rPr>
        <w:t>ợ</w:t>
      </w:r>
      <w:r w:rsidRPr="00D55F8D">
        <w:rPr>
          <w:spacing w:val="-2"/>
          <w:sz w:val="28"/>
          <w:szCs w:val="28"/>
        </w:rPr>
        <w:t>p đồng thực hiện nhiệm vụ đối với các nhiệm vụ đang triển khai;</w:t>
      </w:r>
    </w:p>
    <w:p w:rsidR="00D46519" w:rsidRPr="00D55F8D" w:rsidRDefault="00D46519" w:rsidP="00D46519">
      <w:pPr>
        <w:widowControl w:val="0"/>
        <w:spacing w:after="120" w:line="240" w:lineRule="auto"/>
        <w:ind w:leftChars="0" w:left="0" w:firstLineChars="0" w:firstLine="567"/>
        <w:rPr>
          <w:sz w:val="28"/>
          <w:szCs w:val="28"/>
        </w:rPr>
      </w:pPr>
      <w:r w:rsidRPr="00D55F8D">
        <w:rPr>
          <w:sz w:val="28"/>
          <w:szCs w:val="28"/>
          <w:lang w:val="en-US"/>
        </w:rPr>
        <w:t xml:space="preserve">- </w:t>
      </w:r>
      <w:r w:rsidRPr="00D55F8D">
        <w:rPr>
          <w:sz w:val="28"/>
          <w:szCs w:val="28"/>
        </w:rPr>
        <w:t>Có sai phạm dẫn đến bị đình chỉ thực hiện nhiệm vụ sẽ không được đăng ký tham gia tuyển chọn, giao trực tiếp trong thời gian 01 (một) năm kể từ khi có quyết định đình chỉ của Sở Khoa học và Công nghệ;</w:t>
      </w:r>
    </w:p>
    <w:p w:rsidR="00D46519" w:rsidRPr="00D55F8D" w:rsidRDefault="00D46519" w:rsidP="00D46519">
      <w:pPr>
        <w:widowControl w:val="0"/>
        <w:spacing w:after="120" w:line="240" w:lineRule="auto"/>
        <w:ind w:leftChars="0" w:left="0" w:firstLineChars="0" w:firstLine="567"/>
        <w:textDirection w:val="lrTb"/>
        <w:rPr>
          <w:spacing w:val="-2"/>
          <w:sz w:val="28"/>
          <w:szCs w:val="28"/>
        </w:rPr>
      </w:pPr>
      <w:r w:rsidRPr="00D55F8D">
        <w:rPr>
          <w:spacing w:val="-2"/>
          <w:sz w:val="28"/>
          <w:szCs w:val="28"/>
          <w:lang w:val="en-US"/>
        </w:rPr>
        <w:t xml:space="preserve">- </w:t>
      </w:r>
      <w:r w:rsidRPr="00D55F8D">
        <w:rPr>
          <w:spacing w:val="-2"/>
          <w:sz w:val="28"/>
          <w:szCs w:val="28"/>
        </w:rPr>
        <w:t>Vi phạm các hành vi bị cấm theo quy định của Luật Khoa học và Công nghệ.</w:t>
      </w:r>
    </w:p>
    <w:p w:rsidR="00D46519" w:rsidRPr="00D55F8D" w:rsidRDefault="00D46519" w:rsidP="00D46519">
      <w:pPr>
        <w:widowControl w:val="0"/>
        <w:spacing w:after="120" w:line="240" w:lineRule="auto"/>
        <w:ind w:leftChars="0" w:left="0" w:firstLineChars="0" w:firstLine="567"/>
        <w:rPr>
          <w:b/>
          <w:sz w:val="28"/>
          <w:szCs w:val="28"/>
          <w:lang w:val="en-US"/>
        </w:rPr>
      </w:pPr>
      <w:r w:rsidRPr="00D55F8D">
        <w:rPr>
          <w:b/>
          <w:sz w:val="28"/>
          <w:szCs w:val="28"/>
          <w:lang w:val="en-US"/>
        </w:rPr>
        <w:t>II. NỘI DUNG</w:t>
      </w:r>
    </w:p>
    <w:p w:rsidR="00D46519" w:rsidRPr="00D55F8D" w:rsidRDefault="00D46519" w:rsidP="00D46519">
      <w:pPr>
        <w:widowControl w:val="0"/>
        <w:spacing w:after="120" w:line="240" w:lineRule="auto"/>
        <w:ind w:leftChars="0" w:left="0" w:firstLineChars="0" w:firstLine="567"/>
        <w:rPr>
          <w:b/>
          <w:sz w:val="28"/>
          <w:szCs w:val="28"/>
          <w:lang w:val="en-US"/>
        </w:rPr>
      </w:pPr>
      <w:r w:rsidRPr="00D55F8D">
        <w:rPr>
          <w:b/>
          <w:sz w:val="28"/>
          <w:szCs w:val="28"/>
          <w:lang w:val="en-US"/>
        </w:rPr>
        <w:t xml:space="preserve">1. Yêu cầu chung </w:t>
      </w:r>
    </w:p>
    <w:p w:rsidR="00D46519" w:rsidRPr="00D55F8D" w:rsidRDefault="00D46519" w:rsidP="00D46519">
      <w:pPr>
        <w:pStyle w:val="ListParagraph"/>
        <w:widowControl w:val="0"/>
        <w:spacing w:after="120" w:line="240" w:lineRule="auto"/>
        <w:ind w:leftChars="0" w:left="0" w:firstLineChars="0" w:firstLine="567"/>
        <w:contextualSpacing w:val="0"/>
        <w:rPr>
          <w:sz w:val="28"/>
          <w:szCs w:val="28"/>
          <w:lang w:val="en-US"/>
        </w:rPr>
      </w:pPr>
      <w:r w:rsidRPr="00D55F8D">
        <w:rPr>
          <w:sz w:val="28"/>
          <w:szCs w:val="28"/>
          <w:lang w:val="en-US"/>
        </w:rPr>
        <w:t xml:space="preserve">- Tài liệu hướng dẫn phải đáp ứng các yêu cầu của tiêu chuẩn quốc gia về truy xuất nguồn gốc như TCVN </w:t>
      </w:r>
      <w:bookmarkStart w:id="1" w:name="loai_1_name"/>
      <w:r w:rsidRPr="00D55F8D">
        <w:rPr>
          <w:sz w:val="28"/>
          <w:szCs w:val="28"/>
          <w:lang w:val="en-US"/>
        </w:rPr>
        <w:t>12827:2023</w:t>
      </w:r>
      <w:bookmarkStart w:id="2" w:name="loai_1_name_name"/>
      <w:bookmarkEnd w:id="1"/>
      <w:r w:rsidRPr="00D55F8D">
        <w:rPr>
          <w:sz w:val="28"/>
          <w:szCs w:val="28"/>
          <w:lang w:val="en-US"/>
        </w:rPr>
        <w:t xml:space="preserve"> - Truy xuất nguồn gốc - Yêu cầu đối với chuỗi cung ứng rau quả tươi</w:t>
      </w:r>
      <w:bookmarkEnd w:id="2"/>
      <w:r w:rsidRPr="00D55F8D">
        <w:rPr>
          <w:sz w:val="28"/>
          <w:szCs w:val="28"/>
          <w:lang w:val="en-US"/>
        </w:rPr>
        <w:t>; TCVN 12850:2019 - Truy xuất nguồn gốc - Yêu cầu chung đối với hệ thống truy xuất nguồn gốc; các tiêu chuẩn liên quan và các yêu cầu theo quy định tại Thông tư số 02/2024/TT-BKHCN  ngày 28 tháng 3 năm 2024 của Bộ Khoa học và Công nghệ quy định về quản lý truy xuất nguồn gốc sản phẩm, hàng hóa.</w:t>
      </w:r>
    </w:p>
    <w:p w:rsidR="00D46519" w:rsidRPr="00D55F8D" w:rsidRDefault="00D46519" w:rsidP="00D46519">
      <w:pPr>
        <w:pStyle w:val="ListParagraph"/>
        <w:widowControl w:val="0"/>
        <w:spacing w:after="120" w:line="240" w:lineRule="auto"/>
        <w:ind w:leftChars="0" w:left="0" w:firstLineChars="0" w:firstLine="567"/>
        <w:contextualSpacing w:val="0"/>
        <w:textDirection w:val="lrTb"/>
        <w:rPr>
          <w:sz w:val="28"/>
          <w:szCs w:val="28"/>
          <w:lang w:val="en-US"/>
        </w:rPr>
      </w:pPr>
      <w:r w:rsidRPr="00D55F8D">
        <w:rPr>
          <w:sz w:val="28"/>
          <w:szCs w:val="28"/>
          <w:lang w:val="en-US"/>
        </w:rPr>
        <w:t xml:space="preserve">- Nghiên cứu, đề xuất các giải pháp ứng dụng để mô hình có thể áp dụng cho </w:t>
      </w:r>
      <w:r w:rsidRPr="00D55F8D">
        <w:rPr>
          <w:sz w:val="28"/>
          <w:szCs w:val="28"/>
          <w:lang w:val="en-US"/>
        </w:rPr>
        <w:lastRenderedPageBreak/>
        <w:t>nhiều loại hình doanh nghiệp trong chuỗi cung ứng liên quan từ khâu sản xuất đến khâu tiêu dùng.</w:t>
      </w:r>
    </w:p>
    <w:p w:rsidR="00D46519" w:rsidRPr="00D55F8D" w:rsidRDefault="00D46519" w:rsidP="00D46519">
      <w:pPr>
        <w:pStyle w:val="ListParagraph"/>
        <w:widowControl w:val="0"/>
        <w:spacing w:after="120" w:line="240" w:lineRule="auto"/>
        <w:ind w:leftChars="0" w:left="0" w:firstLineChars="0" w:firstLine="567"/>
        <w:contextualSpacing w:val="0"/>
        <w:textDirection w:val="lrTb"/>
        <w:rPr>
          <w:sz w:val="28"/>
          <w:szCs w:val="28"/>
          <w:lang w:val="en-US"/>
        </w:rPr>
      </w:pPr>
      <w:r w:rsidRPr="00D55F8D">
        <w:rPr>
          <w:sz w:val="28"/>
          <w:szCs w:val="28"/>
          <w:lang w:val="en-US"/>
        </w:rPr>
        <w:t>- Tài liệu hướng dẫn phải rõ ràng, dễ hiểu, đại chúng, có các biểu mẫu để áp dụng đồng bộ.</w:t>
      </w:r>
    </w:p>
    <w:p w:rsidR="00D46519" w:rsidRPr="00D55F8D" w:rsidRDefault="00D46519" w:rsidP="00D46519">
      <w:pPr>
        <w:pStyle w:val="ListParagraph"/>
        <w:widowControl w:val="0"/>
        <w:spacing w:after="120" w:line="240" w:lineRule="auto"/>
        <w:ind w:leftChars="0" w:left="0" w:firstLineChars="0" w:firstLine="567"/>
        <w:contextualSpacing w:val="0"/>
        <w:textDirection w:val="lrTb"/>
        <w:rPr>
          <w:sz w:val="28"/>
          <w:szCs w:val="28"/>
          <w:lang w:val="en-US"/>
        </w:rPr>
      </w:pPr>
      <w:r w:rsidRPr="00D55F8D">
        <w:rPr>
          <w:sz w:val="28"/>
          <w:szCs w:val="28"/>
          <w:lang w:val="en-US"/>
        </w:rPr>
        <w:t xml:space="preserve">- Triển khai thí điểm áp dụng mô hình cho 05 doanh nghiệp trong chuỗi cung ứng rau quả tươi trên địa bàn Thành phố. </w:t>
      </w:r>
    </w:p>
    <w:p w:rsidR="00D46519" w:rsidRPr="00D55F8D" w:rsidRDefault="00D46519" w:rsidP="00D46519">
      <w:pPr>
        <w:widowControl w:val="0"/>
        <w:spacing w:after="120" w:line="240" w:lineRule="auto"/>
        <w:ind w:leftChars="0" w:left="0" w:firstLineChars="0" w:firstLine="567"/>
        <w:textDirection w:val="lrTb"/>
        <w:rPr>
          <w:b/>
          <w:sz w:val="28"/>
          <w:szCs w:val="28"/>
          <w:lang w:val="en-US"/>
        </w:rPr>
      </w:pPr>
      <w:r w:rsidRPr="00D55F8D">
        <w:rPr>
          <w:b/>
          <w:sz w:val="28"/>
          <w:szCs w:val="28"/>
          <w:lang w:val="en-US"/>
        </w:rPr>
        <w:t>2. Sản phẩm cụ thể</w:t>
      </w:r>
    </w:p>
    <w:p w:rsidR="00D46519" w:rsidRPr="00D55F8D" w:rsidRDefault="00D46519" w:rsidP="00D46519">
      <w:pPr>
        <w:widowControl w:val="0"/>
        <w:spacing w:after="120" w:line="240" w:lineRule="auto"/>
        <w:ind w:leftChars="0" w:left="0" w:firstLineChars="0" w:firstLine="567"/>
        <w:rPr>
          <w:sz w:val="28"/>
          <w:szCs w:val="28"/>
          <w:lang w:val="en-US"/>
        </w:rPr>
      </w:pPr>
      <w:r w:rsidRPr="00D55F8D">
        <w:rPr>
          <w:sz w:val="28"/>
          <w:szCs w:val="28"/>
          <w:lang w:val="en-US"/>
        </w:rPr>
        <w:t>Bộ t</w:t>
      </w:r>
      <w:r w:rsidRPr="00D55F8D">
        <w:rPr>
          <w:sz w:val="28"/>
          <w:szCs w:val="28"/>
        </w:rPr>
        <w:t xml:space="preserve">ài liệu hướng dẫn về mô hình thực hiện truy xuất nguồn gốc cho sản phẩm, hàng hóa </w:t>
      </w:r>
      <w:r w:rsidRPr="00D55F8D">
        <w:rPr>
          <w:sz w:val="28"/>
          <w:szCs w:val="28"/>
          <w:lang w:val="en-US"/>
        </w:rPr>
        <w:t>R</w:t>
      </w:r>
      <w:r w:rsidRPr="00D55F8D">
        <w:rPr>
          <w:sz w:val="28"/>
          <w:szCs w:val="28"/>
        </w:rPr>
        <w:t>au quả tươi</w:t>
      </w:r>
      <w:r w:rsidRPr="00D55F8D">
        <w:rPr>
          <w:sz w:val="28"/>
          <w:szCs w:val="28"/>
          <w:lang w:val="en-US"/>
        </w:rPr>
        <w:t>.</w:t>
      </w:r>
    </w:p>
    <w:p w:rsidR="00D46519" w:rsidRPr="00D55F8D" w:rsidRDefault="00D46519" w:rsidP="00D46519">
      <w:pPr>
        <w:pStyle w:val="NormalWeb"/>
        <w:shd w:val="clear" w:color="auto" w:fill="FFFFFF"/>
        <w:spacing w:before="0" w:beforeAutospacing="0" w:after="150" w:afterAutospacing="0"/>
        <w:ind w:leftChars="0" w:left="0" w:firstLineChars="0" w:firstLine="567"/>
        <w:jc w:val="both"/>
        <w:rPr>
          <w:rStyle w:val="Strong"/>
          <w:rFonts w:ascii="Arial" w:hAnsi="Arial" w:cs="Arial"/>
          <w:color w:val="444444"/>
          <w:sz w:val="28"/>
          <w:szCs w:val="28"/>
        </w:rPr>
      </w:pPr>
      <w:r w:rsidRPr="00D55F8D">
        <w:rPr>
          <w:b/>
          <w:bCs/>
          <w:sz w:val="28"/>
          <w:szCs w:val="28"/>
        </w:rPr>
        <w:t>III. CÁCH THỨC ĐĂNG KÝ HỒ SƠ</w:t>
      </w:r>
    </w:p>
    <w:p w:rsidR="00D46519" w:rsidRPr="00D55F8D" w:rsidRDefault="00D46519" w:rsidP="00D46519">
      <w:pPr>
        <w:pStyle w:val="NormalWeb"/>
        <w:shd w:val="clear" w:color="auto" w:fill="FFFFFF"/>
        <w:spacing w:before="0" w:beforeAutospacing="0" w:after="150" w:afterAutospacing="0"/>
        <w:ind w:leftChars="0" w:left="0" w:firstLineChars="0" w:firstLine="567"/>
        <w:jc w:val="both"/>
        <w:rPr>
          <w:b/>
          <w:bCs/>
          <w:sz w:val="28"/>
          <w:szCs w:val="28"/>
          <w:lang w:val="vi-VN"/>
        </w:rPr>
      </w:pPr>
      <w:r w:rsidRPr="00D55F8D">
        <w:rPr>
          <w:b/>
          <w:bCs/>
          <w:sz w:val="28"/>
          <w:szCs w:val="28"/>
          <w:lang w:val="vi-VN"/>
        </w:rPr>
        <w:t>1. Thành phần hồ sơ</w:t>
      </w:r>
    </w:p>
    <w:p w:rsidR="00D46519" w:rsidRPr="00D55F8D" w:rsidRDefault="00D46519" w:rsidP="00D46519">
      <w:pPr>
        <w:widowControl w:val="0"/>
        <w:spacing w:after="120" w:line="240" w:lineRule="auto"/>
        <w:ind w:leftChars="0" w:left="567" w:firstLineChars="0" w:firstLine="0"/>
        <w:rPr>
          <w:sz w:val="28"/>
          <w:szCs w:val="28"/>
        </w:rPr>
      </w:pPr>
      <w:r w:rsidRPr="00D55F8D">
        <w:rPr>
          <w:sz w:val="28"/>
          <w:szCs w:val="28"/>
        </w:rPr>
        <w:t xml:space="preserve">- Đơn đăng ký chủ trì thực hiện nhiệm vụ </w:t>
      </w:r>
      <w:r w:rsidRPr="00D55F8D">
        <w:rPr>
          <w:sz w:val="28"/>
          <w:szCs w:val="28"/>
          <w:lang w:val="en-US"/>
        </w:rPr>
        <w:t>(Biểu BM01-ĐĐK);</w:t>
      </w:r>
    </w:p>
    <w:p w:rsidR="00D46519" w:rsidRPr="00D55F8D" w:rsidRDefault="00D46519" w:rsidP="00D46519">
      <w:pPr>
        <w:widowControl w:val="0"/>
        <w:spacing w:after="120" w:line="240" w:lineRule="auto"/>
        <w:ind w:leftChars="0" w:left="0" w:firstLineChars="0" w:firstLine="567"/>
        <w:rPr>
          <w:sz w:val="28"/>
          <w:szCs w:val="28"/>
        </w:rPr>
      </w:pPr>
      <w:r w:rsidRPr="00D55F8D">
        <w:rPr>
          <w:sz w:val="28"/>
          <w:szCs w:val="28"/>
        </w:rPr>
        <w:t xml:space="preserve">- Thuyết minh nhiệm vụ </w:t>
      </w:r>
      <w:r w:rsidRPr="00D55F8D">
        <w:rPr>
          <w:sz w:val="28"/>
          <w:szCs w:val="28"/>
          <w:lang w:val="en-US"/>
        </w:rPr>
        <w:t>(Biểu BM02-TMNV);</w:t>
      </w:r>
    </w:p>
    <w:p w:rsidR="00D46519" w:rsidRPr="00D55F8D" w:rsidRDefault="00D46519" w:rsidP="00D46519">
      <w:pPr>
        <w:widowControl w:val="0"/>
        <w:spacing w:after="120" w:line="240" w:lineRule="auto"/>
        <w:ind w:leftChars="0" w:left="0" w:firstLineChars="0" w:firstLine="567"/>
        <w:rPr>
          <w:sz w:val="28"/>
          <w:szCs w:val="28"/>
        </w:rPr>
      </w:pPr>
      <w:r w:rsidRPr="00D55F8D">
        <w:rPr>
          <w:sz w:val="28"/>
          <w:szCs w:val="28"/>
        </w:rPr>
        <w:t xml:space="preserve">- Tóm tắt hoạt động khoa học và công nghệ của tổ chức đăng ký chủ trì nhiệm vụ </w:t>
      </w:r>
      <w:r w:rsidRPr="00D55F8D">
        <w:rPr>
          <w:sz w:val="28"/>
          <w:szCs w:val="28"/>
          <w:lang w:val="en-US"/>
        </w:rPr>
        <w:t>(Biểu BM05-NLTC).</w:t>
      </w:r>
    </w:p>
    <w:p w:rsidR="00D46519" w:rsidRPr="00D55F8D" w:rsidRDefault="00D46519" w:rsidP="00D46519">
      <w:pPr>
        <w:widowControl w:val="0"/>
        <w:spacing w:after="120" w:line="240" w:lineRule="auto"/>
        <w:ind w:leftChars="0" w:left="0" w:firstLineChars="0" w:firstLine="567"/>
        <w:rPr>
          <w:sz w:val="28"/>
          <w:szCs w:val="28"/>
        </w:rPr>
      </w:pPr>
      <w:r w:rsidRPr="00D55F8D">
        <w:rPr>
          <w:sz w:val="28"/>
          <w:szCs w:val="28"/>
        </w:rPr>
        <w:t xml:space="preserve">- Lý lịch khoa học của cá nhân đăng ký làm chủ nhiệm và các cộng tác viên tham gia nhiệm vụ </w:t>
      </w:r>
      <w:r w:rsidRPr="00D55F8D">
        <w:rPr>
          <w:sz w:val="28"/>
          <w:szCs w:val="28"/>
          <w:lang w:val="en-US"/>
        </w:rPr>
        <w:t>(Biểu BM04-LLCN);</w:t>
      </w:r>
    </w:p>
    <w:p w:rsidR="00D46519" w:rsidRPr="00D55F8D" w:rsidRDefault="00D46519" w:rsidP="00D46519">
      <w:pPr>
        <w:widowControl w:val="0"/>
        <w:spacing w:after="120" w:line="240" w:lineRule="auto"/>
        <w:ind w:leftChars="0" w:left="0" w:firstLineChars="0" w:firstLine="567"/>
        <w:rPr>
          <w:sz w:val="28"/>
          <w:szCs w:val="28"/>
        </w:rPr>
      </w:pPr>
      <w:r w:rsidRPr="00D55F8D">
        <w:rPr>
          <w:sz w:val="28"/>
          <w:szCs w:val="28"/>
        </w:rPr>
        <w:t xml:space="preserve">- Thuyết minh dự toán kinh phí thực hiện nhiệm vụ </w:t>
      </w:r>
      <w:r w:rsidRPr="00D55F8D">
        <w:rPr>
          <w:sz w:val="28"/>
          <w:szCs w:val="28"/>
          <w:lang w:val="en-US"/>
        </w:rPr>
        <w:t>(Biểu BM03-DT);</w:t>
      </w:r>
    </w:p>
    <w:p w:rsidR="00D46519" w:rsidRPr="00D55F8D" w:rsidRDefault="00D46519" w:rsidP="00D46519">
      <w:pPr>
        <w:pStyle w:val="NormalWeb"/>
        <w:shd w:val="clear" w:color="auto" w:fill="FFFFFF"/>
        <w:spacing w:before="0" w:beforeAutospacing="0" w:after="150" w:afterAutospacing="0"/>
        <w:ind w:leftChars="0" w:left="0" w:firstLineChars="0" w:firstLine="567"/>
        <w:jc w:val="both"/>
        <w:rPr>
          <w:b/>
          <w:bCs/>
          <w:sz w:val="28"/>
          <w:szCs w:val="28"/>
          <w:lang w:val="vi-VN"/>
        </w:rPr>
      </w:pPr>
      <w:r w:rsidRPr="00D55F8D">
        <w:rPr>
          <w:b/>
          <w:sz w:val="28"/>
          <w:szCs w:val="28"/>
          <w:lang w:val="vi-VN"/>
        </w:rPr>
        <w:t>2. Cách thức đăng ký hồ sơ</w:t>
      </w:r>
    </w:p>
    <w:p w:rsidR="00D46519" w:rsidRPr="00D55F8D" w:rsidRDefault="00D46519" w:rsidP="00D46519">
      <w:pPr>
        <w:widowControl w:val="0"/>
        <w:spacing w:after="120" w:line="240" w:lineRule="auto"/>
        <w:ind w:leftChars="0" w:left="0" w:firstLineChars="0" w:firstLine="567"/>
        <w:rPr>
          <w:sz w:val="28"/>
          <w:szCs w:val="28"/>
        </w:rPr>
      </w:pPr>
      <w:r w:rsidRPr="00D55F8D">
        <w:rPr>
          <w:sz w:val="28"/>
          <w:szCs w:val="28"/>
        </w:rPr>
        <w:t xml:space="preserve">- Thời gian tiếp nhận hồ sơ: từ ngày ra thông báo đến hết ngày </w:t>
      </w:r>
      <w:r w:rsidRPr="00D55F8D">
        <w:rPr>
          <w:b/>
          <w:sz w:val="28"/>
          <w:szCs w:val="28"/>
          <w:lang w:val="en-US"/>
        </w:rPr>
        <w:t>20</w:t>
      </w:r>
      <w:r w:rsidRPr="00D55F8D">
        <w:rPr>
          <w:b/>
          <w:sz w:val="28"/>
          <w:szCs w:val="28"/>
        </w:rPr>
        <w:t>/</w:t>
      </w:r>
      <w:r w:rsidRPr="00D55F8D">
        <w:rPr>
          <w:b/>
          <w:sz w:val="28"/>
          <w:szCs w:val="28"/>
          <w:lang w:val="en-US"/>
        </w:rPr>
        <w:t>10</w:t>
      </w:r>
      <w:r w:rsidRPr="00D55F8D">
        <w:rPr>
          <w:b/>
          <w:sz w:val="28"/>
          <w:szCs w:val="28"/>
        </w:rPr>
        <w:t>/2024</w:t>
      </w:r>
      <w:r w:rsidRPr="00D55F8D">
        <w:rPr>
          <w:sz w:val="28"/>
          <w:szCs w:val="28"/>
        </w:rPr>
        <w:t>.</w:t>
      </w:r>
    </w:p>
    <w:p w:rsidR="00D46519" w:rsidRPr="00D55F8D" w:rsidRDefault="00D46519" w:rsidP="00D46519">
      <w:pPr>
        <w:widowControl w:val="0"/>
        <w:spacing w:after="120" w:line="240" w:lineRule="auto"/>
        <w:ind w:leftChars="0" w:left="0" w:firstLineChars="0" w:firstLine="567"/>
        <w:rPr>
          <w:sz w:val="28"/>
          <w:szCs w:val="28"/>
        </w:rPr>
      </w:pPr>
      <w:r w:rsidRPr="00D55F8D">
        <w:rPr>
          <w:sz w:val="28"/>
          <w:szCs w:val="28"/>
        </w:rPr>
        <w:t>- Thành phần hồ sơ: theo khoản 1 Mục I</w:t>
      </w:r>
      <w:r w:rsidRPr="00D55F8D">
        <w:rPr>
          <w:sz w:val="28"/>
          <w:szCs w:val="28"/>
          <w:lang w:val="en-US"/>
        </w:rPr>
        <w:t>I</w:t>
      </w:r>
      <w:r w:rsidRPr="00D55F8D">
        <w:rPr>
          <w:sz w:val="28"/>
          <w:szCs w:val="28"/>
        </w:rPr>
        <w:t>I của Thông báo này.</w:t>
      </w:r>
    </w:p>
    <w:p w:rsidR="00D46519" w:rsidRPr="00D55F8D" w:rsidRDefault="00D46519" w:rsidP="00D46519">
      <w:pPr>
        <w:widowControl w:val="0"/>
        <w:spacing w:after="120" w:line="240" w:lineRule="auto"/>
        <w:ind w:leftChars="0" w:left="0" w:firstLineChars="0" w:firstLine="567"/>
        <w:rPr>
          <w:sz w:val="28"/>
          <w:szCs w:val="28"/>
          <w:lang w:val="en-US"/>
        </w:rPr>
      </w:pPr>
      <w:r w:rsidRPr="00D55F8D">
        <w:rPr>
          <w:sz w:val="28"/>
          <w:szCs w:val="28"/>
          <w:lang w:val="en-US"/>
        </w:rPr>
        <w:t>- Cách thức nộp hồ sơ:</w:t>
      </w:r>
    </w:p>
    <w:p w:rsidR="00D46519" w:rsidRPr="00D55F8D" w:rsidRDefault="00D46519" w:rsidP="00D46519">
      <w:pPr>
        <w:widowControl w:val="0"/>
        <w:spacing w:after="120" w:line="240" w:lineRule="auto"/>
        <w:ind w:leftChars="0" w:left="0" w:firstLineChars="0" w:firstLine="567"/>
        <w:rPr>
          <w:sz w:val="28"/>
          <w:szCs w:val="28"/>
          <w:lang w:val="en-US"/>
        </w:rPr>
      </w:pPr>
      <w:r w:rsidRPr="00D55F8D">
        <w:rPr>
          <w:sz w:val="28"/>
          <w:szCs w:val="28"/>
          <w:lang w:val="en-US"/>
        </w:rPr>
        <w:t>+ Các tài liệu gửi theo dạng tập tin pdf và phải được ký tên, đóng dấu xác nhận của tổ chức đăng ký thực hiện.</w:t>
      </w:r>
    </w:p>
    <w:p w:rsidR="00D46519" w:rsidRPr="00D55F8D" w:rsidRDefault="00D46519" w:rsidP="00D46519">
      <w:pPr>
        <w:widowControl w:val="0"/>
        <w:spacing w:after="120" w:line="240" w:lineRule="auto"/>
        <w:ind w:leftChars="0" w:left="0" w:firstLineChars="0" w:firstLine="567"/>
        <w:textDirection w:val="lrTb"/>
        <w:rPr>
          <w:sz w:val="28"/>
          <w:szCs w:val="28"/>
          <w:lang w:val="en-US"/>
        </w:rPr>
      </w:pPr>
      <w:r w:rsidRPr="00D55F8D">
        <w:rPr>
          <w:sz w:val="28"/>
          <w:szCs w:val="28"/>
          <w:lang w:val="en-US"/>
        </w:rPr>
        <w:t xml:space="preserve">+ Nén tất cả thành phần hồ sơ tại Mục III.1 của Thông báo này thành 01 tập tin </w:t>
      </w:r>
      <w:r w:rsidRPr="00D55F8D">
        <w:rPr>
          <w:i/>
          <w:sz w:val="28"/>
          <w:szCs w:val="28"/>
          <w:lang w:val="en-US"/>
        </w:rPr>
        <w:t>(đặt tên tập tin như sau: Mã hồ sơ theo danh mục - Điện thoại liên lạc: Ví dụ: NSCL 2024-093369xxxx),</w:t>
      </w:r>
      <w:r w:rsidRPr="00D55F8D">
        <w:rPr>
          <w:sz w:val="28"/>
          <w:szCs w:val="28"/>
          <w:lang w:val="en-US"/>
        </w:rPr>
        <w:t xml:space="preserve"> phải đặt mật khẩu </w:t>
      </w:r>
      <w:r w:rsidRPr="00D55F8D">
        <w:rPr>
          <w:i/>
          <w:sz w:val="28"/>
          <w:szCs w:val="28"/>
          <w:lang w:val="en-US"/>
        </w:rPr>
        <w:t>(tùy chọn)</w:t>
      </w:r>
      <w:r w:rsidRPr="00D55F8D">
        <w:rPr>
          <w:sz w:val="28"/>
          <w:szCs w:val="28"/>
          <w:lang w:val="en-US"/>
        </w:rPr>
        <w:t xml:space="preserve"> cho tập tin.</w:t>
      </w:r>
    </w:p>
    <w:p w:rsidR="00D46519" w:rsidRPr="00D55F8D" w:rsidRDefault="00D46519" w:rsidP="00D46519">
      <w:pPr>
        <w:widowControl w:val="0"/>
        <w:spacing w:after="120" w:line="240" w:lineRule="auto"/>
        <w:ind w:leftChars="0" w:left="0" w:firstLineChars="0" w:firstLine="567"/>
        <w:textDirection w:val="lrTb"/>
        <w:rPr>
          <w:sz w:val="28"/>
          <w:szCs w:val="28"/>
          <w:lang w:val="en-US"/>
        </w:rPr>
      </w:pPr>
      <w:r w:rsidRPr="00D55F8D">
        <w:rPr>
          <w:sz w:val="28"/>
          <w:szCs w:val="28"/>
          <w:lang w:val="en-US"/>
        </w:rPr>
        <w:t xml:space="preserve">+ Nộp trực tuyến trên trang quản lý nhiệm vụ khoa học và công nghệ của Sở KH&amp;CN theo địa chỉ </w:t>
      </w:r>
      <w:hyperlink r:id="rId4" w:history="1">
        <w:r w:rsidRPr="00D55F8D">
          <w:rPr>
            <w:rStyle w:val="Hyperlink"/>
            <w:sz w:val="28"/>
            <w:szCs w:val="28"/>
            <w:lang w:val="en-US"/>
          </w:rPr>
          <w:t>http://qlnv.doimoisangtao.vn</w:t>
        </w:r>
      </w:hyperlink>
      <w:r w:rsidRPr="00D55F8D">
        <w:rPr>
          <w:sz w:val="28"/>
          <w:szCs w:val="28"/>
          <w:lang w:val="en-US"/>
        </w:rPr>
        <w:t>. Chọn mục “Thông tin nhiệm vụ”, tại mục “Chương trình” chọn “Chương trình NSCL”.</w:t>
      </w:r>
    </w:p>
    <w:p w:rsidR="00D46519" w:rsidRPr="00D55F8D" w:rsidRDefault="00D46519" w:rsidP="00D46519">
      <w:pPr>
        <w:widowControl w:val="0"/>
        <w:spacing w:after="120" w:line="240" w:lineRule="auto"/>
        <w:ind w:leftChars="0" w:left="0" w:firstLineChars="0" w:firstLine="567"/>
        <w:textDirection w:val="lrTb"/>
        <w:rPr>
          <w:sz w:val="28"/>
          <w:szCs w:val="28"/>
          <w:lang w:val="en-US"/>
        </w:rPr>
      </w:pPr>
      <w:r w:rsidRPr="00D55F8D">
        <w:rPr>
          <w:sz w:val="28"/>
          <w:szCs w:val="28"/>
          <w:lang w:val="en-US"/>
        </w:rPr>
        <w:t xml:space="preserve">Đến thời hạn kết thúc nhận hồ sơ, Sở KH&amp;CN sẽ tập hợp và mời các tổ chức đăng ký thực hiện nhiệm vụ đến cung cấp mật khẩu, mở và xem xét tính hợp lệ của </w:t>
      </w:r>
      <w:r w:rsidRPr="00D55F8D">
        <w:rPr>
          <w:sz w:val="28"/>
          <w:szCs w:val="28"/>
          <w:lang w:val="en-US"/>
        </w:rPr>
        <w:lastRenderedPageBreak/>
        <w:t>hồ sơ trước khi tổ chức tuyển chọn. Sở KH&amp;CN không giải quyết trường hợp hồ sơ đăng ký trễ hạn hoặc hồ sơ không đúng quy định, không đầy đủ thành phần theo Mục III.1 của Thông báo này).</w:t>
      </w:r>
    </w:p>
    <w:p w:rsidR="00D46519" w:rsidRPr="00D55F8D" w:rsidRDefault="00D46519" w:rsidP="00D46519">
      <w:pPr>
        <w:widowControl w:val="0"/>
        <w:spacing w:after="120" w:line="240" w:lineRule="auto"/>
        <w:ind w:leftChars="0" w:left="0" w:firstLineChars="0" w:firstLine="567"/>
        <w:textDirection w:val="lrTb"/>
        <w:rPr>
          <w:b/>
          <w:sz w:val="28"/>
          <w:szCs w:val="28"/>
          <w:lang w:val="en-US"/>
        </w:rPr>
      </w:pPr>
      <w:r>
        <w:rPr>
          <w:b/>
          <w:sz w:val="28"/>
          <w:szCs w:val="28"/>
          <w:lang w:val="en-US"/>
        </w:rPr>
        <w:t>I</w:t>
      </w:r>
      <w:r w:rsidRPr="00D55F8D">
        <w:rPr>
          <w:b/>
          <w:sz w:val="28"/>
          <w:szCs w:val="28"/>
          <w:lang w:val="en-US"/>
        </w:rPr>
        <w:t>V. THÔNG TIN LIÊN HỆ</w:t>
      </w:r>
    </w:p>
    <w:p w:rsidR="00D46519" w:rsidRPr="00D55F8D" w:rsidRDefault="00D46519" w:rsidP="00D46519">
      <w:pPr>
        <w:widowControl w:val="0"/>
        <w:spacing w:after="120" w:line="240" w:lineRule="auto"/>
        <w:ind w:leftChars="0" w:left="0" w:firstLineChars="0" w:firstLine="567"/>
        <w:textDirection w:val="lrTb"/>
        <w:rPr>
          <w:sz w:val="28"/>
          <w:szCs w:val="28"/>
          <w:lang w:val="en-US"/>
        </w:rPr>
      </w:pPr>
      <w:r w:rsidRPr="00D55F8D">
        <w:rPr>
          <w:sz w:val="28"/>
          <w:szCs w:val="28"/>
          <w:lang w:val="en-US"/>
        </w:rPr>
        <w:t xml:space="preserve">- Phòng Quản lý Tiêu chuẩn và TBT, Chi cục Tiêu chuẩn Đo lường Chất lượng thuộc </w:t>
      </w:r>
      <w:r w:rsidRPr="00D55F8D">
        <w:rPr>
          <w:sz w:val="28"/>
          <w:szCs w:val="28"/>
        </w:rPr>
        <w:t>Sở KH&amp;CN</w:t>
      </w:r>
      <w:r w:rsidRPr="00D55F8D">
        <w:rPr>
          <w:sz w:val="28"/>
          <w:szCs w:val="28"/>
          <w:lang w:val="en-US"/>
        </w:rPr>
        <w:t>.</w:t>
      </w:r>
    </w:p>
    <w:p w:rsidR="00D46519" w:rsidRPr="00D55F8D" w:rsidRDefault="00D46519" w:rsidP="00D46519">
      <w:pPr>
        <w:widowControl w:val="0"/>
        <w:spacing w:after="120" w:line="240" w:lineRule="auto"/>
        <w:ind w:leftChars="0" w:left="0" w:firstLineChars="0" w:firstLine="567"/>
        <w:textDirection w:val="lrTb"/>
        <w:rPr>
          <w:sz w:val="28"/>
          <w:szCs w:val="28"/>
          <w:lang w:val="en-US"/>
        </w:rPr>
      </w:pPr>
      <w:r w:rsidRPr="00D55F8D">
        <w:rPr>
          <w:sz w:val="28"/>
          <w:szCs w:val="28"/>
          <w:lang w:val="en-US"/>
        </w:rPr>
        <w:t>- Địa chỉ: Số 263 Điện Biên Phủ, Phường Võ Thị Sáu, Quận 3, Thành phố Hồ Chí Minh.</w:t>
      </w:r>
    </w:p>
    <w:p w:rsidR="00D46519" w:rsidRPr="00D55F8D" w:rsidRDefault="00D46519" w:rsidP="00D46519">
      <w:pPr>
        <w:widowControl w:val="0"/>
        <w:spacing w:after="120" w:line="240" w:lineRule="auto"/>
        <w:ind w:leftChars="0" w:left="0" w:firstLineChars="0" w:firstLine="567"/>
        <w:textDirection w:val="lrTb"/>
        <w:rPr>
          <w:sz w:val="28"/>
          <w:szCs w:val="28"/>
          <w:lang w:val="en-US"/>
        </w:rPr>
      </w:pPr>
      <w:r w:rsidRPr="00D55F8D">
        <w:rPr>
          <w:sz w:val="28"/>
          <w:szCs w:val="28"/>
          <w:lang w:val="en-US"/>
        </w:rPr>
        <w:t>- Điện thoại: 028.393.00972.</w:t>
      </w:r>
    </w:p>
    <w:p w:rsidR="00D46519" w:rsidRPr="00D55F8D" w:rsidRDefault="00D46519" w:rsidP="00D46519">
      <w:pPr>
        <w:widowControl w:val="0"/>
        <w:tabs>
          <w:tab w:val="left" w:pos="900"/>
        </w:tabs>
        <w:spacing w:after="120" w:line="240" w:lineRule="auto"/>
        <w:ind w:leftChars="0" w:left="0" w:firstLineChars="218" w:firstLine="610"/>
        <w:rPr>
          <w:sz w:val="28"/>
          <w:szCs w:val="28"/>
          <w:lang w:val="en-US"/>
        </w:rPr>
      </w:pPr>
      <w:r w:rsidRPr="00D55F8D">
        <w:rPr>
          <w:sz w:val="28"/>
          <w:szCs w:val="28"/>
        </w:rPr>
        <w:t xml:space="preserve">- Website: </w:t>
      </w:r>
      <w:hyperlink r:id="rId5">
        <w:r w:rsidRPr="00D55F8D">
          <w:rPr>
            <w:sz w:val="28"/>
            <w:szCs w:val="28"/>
          </w:rPr>
          <w:t>www.chicuctdc.gov.vn</w:t>
        </w:r>
      </w:hyperlink>
      <w:hyperlink r:id="rId6" w:history="1">
        <w:r w:rsidRPr="00D55F8D">
          <w:rPr>
            <w:rStyle w:val="Hyperlink"/>
            <w:sz w:val="28"/>
            <w:szCs w:val="28"/>
            <w:lang w:val="en-US"/>
          </w:rPr>
          <w:t>./.</w:t>
        </w:r>
      </w:hyperlink>
    </w:p>
    <w:p w:rsidR="00D46519" w:rsidRPr="00A831A9" w:rsidRDefault="00D46519" w:rsidP="00D46519">
      <w:pPr>
        <w:spacing w:before="0" w:line="240" w:lineRule="auto"/>
        <w:ind w:left="-3" w:firstLineChars="0" w:firstLine="723"/>
        <w:rPr>
          <w:sz w:val="28"/>
          <w:szCs w:val="28"/>
        </w:rPr>
      </w:pPr>
    </w:p>
    <w:p w:rsidR="002E086E" w:rsidRDefault="002E086E">
      <w:pPr>
        <w:ind w:left="0" w:hanging="3"/>
      </w:pPr>
    </w:p>
    <w:sectPr w:rsidR="002E08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519"/>
    <w:rsid w:val="002E086E"/>
    <w:rsid w:val="00514CC5"/>
    <w:rsid w:val="00D46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4A15A7-6AAF-4420-BAD3-E01EE3F2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46519"/>
    <w:pPr>
      <w:suppressAutoHyphens/>
      <w:spacing w:before="120" w:after="0" w:line="1" w:lineRule="atLeast"/>
      <w:ind w:leftChars="-1" w:left="-1" w:hangingChars="1" w:hanging="1"/>
      <w:jc w:val="both"/>
      <w:textDirection w:val="btLr"/>
      <w:textAlignment w:val="top"/>
      <w:outlineLvl w:val="0"/>
    </w:pPr>
    <w:rPr>
      <w:rFonts w:ascii="Times New Roman" w:eastAsia="Times New Roman" w:hAnsi="Times New Roman" w:cs="Times New Roman"/>
      <w:position w:val="-1"/>
      <w:sz w:val="2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qFormat/>
    <w:rsid w:val="00D46519"/>
    <w:rPr>
      <w:color w:val="0000FF"/>
      <w:w w:val="100"/>
      <w:position w:val="-1"/>
      <w:u w:val="single"/>
      <w:effect w:val="none"/>
      <w:vertAlign w:val="baseline"/>
      <w:cs w:val="0"/>
      <w:em w:val="none"/>
    </w:rPr>
  </w:style>
  <w:style w:type="character" w:styleId="Strong">
    <w:name w:val="Strong"/>
    <w:uiPriority w:val="22"/>
    <w:qFormat/>
    <w:rsid w:val="00D46519"/>
    <w:rPr>
      <w:b/>
      <w:bCs/>
      <w:w w:val="100"/>
      <w:position w:val="-1"/>
      <w:effect w:val="none"/>
      <w:vertAlign w:val="baseline"/>
      <w:cs w:val="0"/>
      <w:em w:val="none"/>
    </w:rPr>
  </w:style>
  <w:style w:type="paragraph" w:styleId="NormalWeb">
    <w:name w:val="Normal (Web)"/>
    <w:basedOn w:val="Normal"/>
    <w:uiPriority w:val="99"/>
    <w:qFormat/>
    <w:rsid w:val="00D46519"/>
    <w:pPr>
      <w:spacing w:before="100" w:beforeAutospacing="1" w:after="100" w:afterAutospacing="1"/>
      <w:jc w:val="left"/>
    </w:pPr>
    <w:rPr>
      <w:sz w:val="24"/>
      <w:szCs w:val="24"/>
      <w:lang w:val="en-US"/>
    </w:rPr>
  </w:style>
  <w:style w:type="paragraph" w:styleId="ListParagraph">
    <w:name w:val="List Paragraph"/>
    <w:basedOn w:val="Normal"/>
    <w:uiPriority w:val="34"/>
    <w:qFormat/>
    <w:rsid w:val="00D465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st.hochiminhcity.gov.vn/" TargetMode="External"/><Relationship Id="rId5" Type="http://schemas.openxmlformats.org/officeDocument/2006/relationships/hyperlink" Target="http://www.chicuctdc.gov.vn" TargetMode="External"/><Relationship Id="rId4" Type="http://schemas.openxmlformats.org/officeDocument/2006/relationships/hyperlink" Target="http://qlnv.doimoisangtao.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2024-09-25T02:18:00Z</dcterms:created>
  <dcterms:modified xsi:type="dcterms:W3CDTF">2024-09-25T02:26:00Z</dcterms:modified>
</cp:coreProperties>
</file>