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00" w:rsidRPr="00D31200" w:rsidRDefault="00D31200" w:rsidP="00D31200">
      <w:pPr>
        <w:ind w:firstLine="720"/>
        <w:jc w:val="both"/>
        <w:rPr>
          <w:rFonts w:ascii="Times New Roman" w:hAnsi="Times New Roman" w:cs="Times New Roman"/>
          <w:b/>
          <w:sz w:val="24"/>
          <w:szCs w:val="24"/>
          <w:lang w:val="vi-VN"/>
        </w:rPr>
      </w:pPr>
      <w:bookmarkStart w:id="0" w:name="_Toc238229289"/>
      <w:r w:rsidRPr="00D31200">
        <w:rPr>
          <w:rFonts w:ascii="Times New Roman" w:hAnsi="Times New Roman" w:cs="Times New Roman"/>
          <w:b/>
          <w:sz w:val="24"/>
          <w:szCs w:val="24"/>
          <w:lang w:val="vi-VN"/>
        </w:rPr>
        <w:t>2</w:t>
      </w:r>
      <w:r w:rsidRPr="00D31200">
        <w:rPr>
          <w:rFonts w:ascii="Times New Roman" w:hAnsi="Times New Roman" w:cs="Times New Roman"/>
          <w:b/>
          <w:sz w:val="24"/>
          <w:szCs w:val="24"/>
          <w:lang w:val="hr-HR"/>
        </w:rPr>
        <w:t>. Thủ t</w:t>
      </w:r>
      <w:r w:rsidRPr="00D31200">
        <w:rPr>
          <w:rFonts w:ascii="Times New Roman" w:hAnsi="Times New Roman" w:cs="Times New Roman"/>
          <w:b/>
          <w:sz w:val="24"/>
          <w:szCs w:val="24"/>
          <w:lang w:val="vi-VN"/>
        </w:rPr>
        <w:t>ụ</w:t>
      </w:r>
      <w:r w:rsidRPr="00D31200">
        <w:rPr>
          <w:rFonts w:ascii="Times New Roman" w:hAnsi="Times New Roman" w:cs="Times New Roman"/>
          <w:b/>
          <w:sz w:val="24"/>
          <w:szCs w:val="24"/>
          <w:lang w:val="hr-HR"/>
        </w:rPr>
        <w:t>c t</w:t>
      </w:r>
      <w:r w:rsidRPr="00D31200">
        <w:rPr>
          <w:rFonts w:ascii="Times New Roman" w:hAnsi="Times New Roman" w:cs="Times New Roman"/>
          <w:b/>
          <w:sz w:val="24"/>
          <w:szCs w:val="24"/>
          <w:lang w:val="vi-VN"/>
        </w:rPr>
        <w:t xml:space="preserve">iếp nhận hồ sơ công bố hợp chuẩn </w:t>
      </w:r>
    </w:p>
    <w:bookmarkEnd w:id="0"/>
    <w:p w:rsidR="00D31200" w:rsidRPr="00D31200" w:rsidRDefault="00D31200" w:rsidP="00D31200">
      <w:pPr>
        <w:spacing w:before="120"/>
        <w:ind w:firstLine="720"/>
        <w:jc w:val="both"/>
        <w:rPr>
          <w:rFonts w:ascii="Times New Roman" w:hAnsi="Times New Roman" w:cs="Times New Roman"/>
          <w:b/>
          <w:sz w:val="24"/>
          <w:szCs w:val="24"/>
          <w:lang w:val="hr-HR"/>
        </w:rPr>
      </w:pPr>
      <w:r w:rsidRPr="00D31200">
        <w:rPr>
          <w:rFonts w:ascii="Times New Roman" w:hAnsi="Times New Roman" w:cs="Times New Roman"/>
          <w:b/>
          <w:sz w:val="24"/>
          <w:szCs w:val="24"/>
          <w:lang w:val="vi-VN"/>
        </w:rPr>
        <w:t>- Trình tự thực hiện</w:t>
      </w:r>
    </w:p>
    <w:p w:rsidR="00D31200" w:rsidRPr="00D31200" w:rsidRDefault="00D31200" w:rsidP="00D31200">
      <w:pPr>
        <w:keepNext/>
        <w:keepLines/>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B</w:t>
      </w:r>
      <w:r w:rsidRPr="00D31200">
        <w:rPr>
          <w:rFonts w:ascii="Times New Roman" w:hAnsi="Times New Roman" w:cs="Times New Roman"/>
          <w:sz w:val="24"/>
          <w:szCs w:val="24"/>
          <w:lang w:val="hr-HR"/>
        </w:rPr>
        <w:t>ư</w:t>
      </w:r>
      <w:r w:rsidRPr="00D31200">
        <w:rPr>
          <w:rFonts w:ascii="Times New Roman" w:hAnsi="Times New Roman" w:cs="Times New Roman"/>
          <w:sz w:val="24"/>
          <w:szCs w:val="24"/>
          <w:lang w:val="vi-VN"/>
        </w:rPr>
        <w:t>ớc</w:t>
      </w:r>
      <w:r w:rsidRPr="00D31200">
        <w:rPr>
          <w:rFonts w:ascii="Times New Roman" w:hAnsi="Times New Roman" w:cs="Times New Roman"/>
          <w:sz w:val="24"/>
          <w:szCs w:val="24"/>
          <w:lang w:val="hr-HR"/>
        </w:rPr>
        <w:t xml:space="preserve"> 1: Tổ chức, cá nhân </w:t>
      </w:r>
      <w:r w:rsidRPr="00D31200">
        <w:rPr>
          <w:rFonts w:ascii="Times New Roman" w:hAnsi="Times New Roman" w:cs="Times New Roman"/>
          <w:sz w:val="24"/>
          <w:szCs w:val="24"/>
          <w:lang w:val="vi-VN"/>
        </w:rPr>
        <w:t>chuẩn</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bị</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hồ</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s</w:t>
      </w:r>
      <w:r w:rsidRPr="00D31200">
        <w:rPr>
          <w:rFonts w:ascii="Times New Roman" w:hAnsi="Times New Roman" w:cs="Times New Roman"/>
          <w:sz w:val="24"/>
          <w:szCs w:val="24"/>
          <w:lang w:val="hr-HR"/>
        </w:rPr>
        <w:t xml:space="preserve">ơ </w:t>
      </w:r>
      <w:r w:rsidRPr="00D31200">
        <w:rPr>
          <w:rFonts w:ascii="Times New Roman" w:hAnsi="Times New Roman" w:cs="Times New Roman"/>
          <w:sz w:val="24"/>
          <w:szCs w:val="24"/>
          <w:lang w:val="vi-VN"/>
        </w:rPr>
        <w:t>theo</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quy</w:t>
      </w:r>
      <w:r w:rsidRPr="00D31200">
        <w:rPr>
          <w:rFonts w:ascii="Times New Roman" w:hAnsi="Times New Roman" w:cs="Times New Roman"/>
          <w:sz w:val="24"/>
          <w:szCs w:val="24"/>
          <w:lang w:val="hr-HR"/>
        </w:rPr>
        <w:t xml:space="preserve"> đ</w:t>
      </w:r>
      <w:r w:rsidRPr="00D31200">
        <w:rPr>
          <w:rFonts w:ascii="Times New Roman" w:hAnsi="Times New Roman" w:cs="Times New Roman"/>
          <w:sz w:val="24"/>
          <w:szCs w:val="24"/>
          <w:lang w:val="vi-VN"/>
        </w:rPr>
        <w:t>ịnh</w:t>
      </w:r>
      <w:r w:rsidRPr="00D31200">
        <w:rPr>
          <w:rFonts w:ascii="Times New Roman" w:hAnsi="Times New Roman" w:cs="Times New Roman"/>
          <w:sz w:val="24"/>
          <w:szCs w:val="24"/>
          <w:lang w:val="hr-HR"/>
        </w:rPr>
        <w:t xml:space="preserve"> và </w:t>
      </w:r>
      <w:r w:rsidRPr="00D31200">
        <w:rPr>
          <w:rFonts w:ascii="Times New Roman" w:hAnsi="Times New Roman" w:cs="Times New Roman"/>
          <w:sz w:val="24"/>
          <w:szCs w:val="24"/>
          <w:lang w:val="vi-VN"/>
        </w:rPr>
        <w:t>nộp</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hồ</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s</w:t>
      </w:r>
      <w:r w:rsidRPr="00D31200">
        <w:rPr>
          <w:rFonts w:ascii="Times New Roman" w:hAnsi="Times New Roman" w:cs="Times New Roman"/>
          <w:sz w:val="24"/>
          <w:szCs w:val="24"/>
          <w:lang w:val="hr-HR"/>
        </w:rPr>
        <w:t xml:space="preserve">ơ qua đường bưu điện hoặc nộp trực tiếp </w:t>
      </w:r>
      <w:r w:rsidRPr="00D31200">
        <w:rPr>
          <w:rFonts w:ascii="Times New Roman" w:hAnsi="Times New Roman" w:cs="Times New Roman"/>
          <w:sz w:val="24"/>
          <w:szCs w:val="24"/>
          <w:lang w:val="vi-VN"/>
        </w:rPr>
        <w:t>tại</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Tổ</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tiếp</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nhận</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v</w:t>
      </w:r>
      <w:r w:rsidRPr="00D31200">
        <w:rPr>
          <w:rFonts w:ascii="Times New Roman" w:hAnsi="Times New Roman" w:cs="Times New Roman"/>
          <w:sz w:val="24"/>
          <w:szCs w:val="24"/>
          <w:lang w:val="hr-HR"/>
        </w:rPr>
        <w:t xml:space="preserve">à </w:t>
      </w:r>
      <w:r w:rsidRPr="00D31200">
        <w:rPr>
          <w:rFonts w:ascii="Times New Roman" w:hAnsi="Times New Roman" w:cs="Times New Roman"/>
          <w:sz w:val="24"/>
          <w:szCs w:val="24"/>
          <w:lang w:val="vi-VN"/>
        </w:rPr>
        <w:t>trả</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hồ</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s</w:t>
      </w:r>
      <w:r w:rsidRPr="00D31200">
        <w:rPr>
          <w:rFonts w:ascii="Times New Roman" w:hAnsi="Times New Roman" w:cs="Times New Roman"/>
          <w:sz w:val="24"/>
          <w:szCs w:val="24"/>
          <w:lang w:val="hr-HR"/>
        </w:rPr>
        <w:t>ơ – Chi cục Tiêu chuẩn Đo lường Chất lượng, (địa chỉ: 263 Điện Biên Phủ, Phường 7, Quận 3, TP.Hồ Chí Minh), vào</w:t>
      </w:r>
      <w:r w:rsidRPr="00D31200">
        <w:rPr>
          <w:rFonts w:ascii="Times New Roman" w:hAnsi="Times New Roman" w:cs="Times New Roman"/>
          <w:sz w:val="24"/>
          <w:szCs w:val="24"/>
          <w:lang w:val="vi-VN"/>
        </w:rPr>
        <w:t xml:space="preserve"> các ngày làm việc từ thứ</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hai</w:t>
      </w:r>
      <w:r w:rsidRPr="00D31200">
        <w:rPr>
          <w:rFonts w:ascii="Times New Roman" w:hAnsi="Times New Roman" w:cs="Times New Roman"/>
          <w:sz w:val="24"/>
          <w:szCs w:val="24"/>
          <w:lang w:val="hr-HR"/>
        </w:rPr>
        <w:t xml:space="preserve"> đ</w:t>
      </w:r>
      <w:r w:rsidRPr="00D31200">
        <w:rPr>
          <w:rFonts w:ascii="Times New Roman" w:hAnsi="Times New Roman" w:cs="Times New Roman"/>
          <w:sz w:val="24"/>
          <w:szCs w:val="24"/>
          <w:lang w:val="vi-VN"/>
        </w:rPr>
        <w:t>ến</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thứ</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s</w:t>
      </w:r>
      <w:r w:rsidRPr="00D31200">
        <w:rPr>
          <w:rFonts w:ascii="Times New Roman" w:hAnsi="Times New Roman" w:cs="Times New Roman"/>
          <w:sz w:val="24"/>
          <w:szCs w:val="24"/>
          <w:lang w:val="hr-HR"/>
        </w:rPr>
        <w:t>á</w:t>
      </w:r>
      <w:r w:rsidRPr="00D31200">
        <w:rPr>
          <w:rFonts w:ascii="Times New Roman" w:hAnsi="Times New Roman" w:cs="Times New Roman"/>
          <w:sz w:val="24"/>
          <w:szCs w:val="24"/>
          <w:lang w:val="vi-VN"/>
        </w:rPr>
        <w:t>u (buổi s</w:t>
      </w:r>
      <w:r w:rsidRPr="00D31200">
        <w:rPr>
          <w:rFonts w:ascii="Times New Roman" w:hAnsi="Times New Roman" w:cs="Times New Roman"/>
          <w:sz w:val="24"/>
          <w:szCs w:val="24"/>
          <w:lang w:val="hr-HR"/>
        </w:rPr>
        <w:t>á</w:t>
      </w:r>
      <w:r w:rsidRPr="00D31200">
        <w:rPr>
          <w:rFonts w:ascii="Times New Roman" w:hAnsi="Times New Roman" w:cs="Times New Roman"/>
          <w:sz w:val="24"/>
          <w:szCs w:val="24"/>
          <w:lang w:val="vi-VN"/>
        </w:rPr>
        <w:t>ng</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từ</w:t>
      </w:r>
      <w:r w:rsidRPr="00D31200">
        <w:rPr>
          <w:rFonts w:ascii="Times New Roman" w:hAnsi="Times New Roman" w:cs="Times New Roman"/>
          <w:sz w:val="24"/>
          <w:szCs w:val="24"/>
          <w:lang w:val="hr-HR"/>
        </w:rPr>
        <w:t xml:space="preserve"> 07 </w:t>
      </w:r>
      <w:r w:rsidRPr="00D31200">
        <w:rPr>
          <w:rFonts w:ascii="Times New Roman" w:hAnsi="Times New Roman" w:cs="Times New Roman"/>
          <w:sz w:val="24"/>
          <w:szCs w:val="24"/>
          <w:lang w:val="vi-VN"/>
        </w:rPr>
        <w:t>giờ</w:t>
      </w:r>
      <w:r w:rsidRPr="00D31200">
        <w:rPr>
          <w:rFonts w:ascii="Times New Roman" w:hAnsi="Times New Roman" w:cs="Times New Roman"/>
          <w:sz w:val="24"/>
          <w:szCs w:val="24"/>
          <w:lang w:val="hr-HR"/>
        </w:rPr>
        <w:t xml:space="preserve"> 30 phút đ</w:t>
      </w:r>
      <w:r w:rsidRPr="00D31200">
        <w:rPr>
          <w:rFonts w:ascii="Times New Roman" w:hAnsi="Times New Roman" w:cs="Times New Roman"/>
          <w:sz w:val="24"/>
          <w:szCs w:val="24"/>
          <w:lang w:val="vi-VN"/>
        </w:rPr>
        <w:t>ến</w:t>
      </w:r>
      <w:r w:rsidRPr="00D31200">
        <w:rPr>
          <w:rFonts w:ascii="Times New Roman" w:hAnsi="Times New Roman" w:cs="Times New Roman"/>
          <w:sz w:val="24"/>
          <w:szCs w:val="24"/>
          <w:lang w:val="hr-HR"/>
        </w:rPr>
        <w:t xml:space="preserve"> 11 </w:t>
      </w:r>
      <w:r w:rsidRPr="00D31200">
        <w:rPr>
          <w:rFonts w:ascii="Times New Roman" w:hAnsi="Times New Roman" w:cs="Times New Roman"/>
          <w:sz w:val="24"/>
          <w:szCs w:val="24"/>
          <w:lang w:val="vi-VN"/>
        </w:rPr>
        <w:t>giờ</w:t>
      </w:r>
      <w:r w:rsidRPr="00D31200">
        <w:rPr>
          <w:rFonts w:ascii="Times New Roman" w:hAnsi="Times New Roman" w:cs="Times New Roman"/>
          <w:sz w:val="24"/>
          <w:szCs w:val="24"/>
          <w:lang w:val="hr-HR"/>
        </w:rPr>
        <w:t xml:space="preserve"> 30 phút; buổi c</w:t>
      </w:r>
      <w:r w:rsidRPr="00D31200">
        <w:rPr>
          <w:rFonts w:ascii="Times New Roman" w:hAnsi="Times New Roman" w:cs="Times New Roman"/>
          <w:sz w:val="24"/>
          <w:szCs w:val="24"/>
          <w:lang w:val="vi-VN"/>
        </w:rPr>
        <w:t>hiều</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vi-VN"/>
        </w:rPr>
        <w:t>từ</w:t>
      </w:r>
      <w:r w:rsidRPr="00D31200">
        <w:rPr>
          <w:rFonts w:ascii="Times New Roman" w:hAnsi="Times New Roman" w:cs="Times New Roman"/>
          <w:sz w:val="24"/>
          <w:szCs w:val="24"/>
          <w:lang w:val="hr-HR"/>
        </w:rPr>
        <w:t xml:space="preserve"> 13 </w:t>
      </w:r>
      <w:r w:rsidRPr="00D31200">
        <w:rPr>
          <w:rFonts w:ascii="Times New Roman" w:hAnsi="Times New Roman" w:cs="Times New Roman"/>
          <w:sz w:val="24"/>
          <w:szCs w:val="24"/>
          <w:lang w:val="vi-VN"/>
        </w:rPr>
        <w:t>giờ</w:t>
      </w:r>
      <w:r w:rsidRPr="00D31200">
        <w:rPr>
          <w:rFonts w:ascii="Times New Roman" w:hAnsi="Times New Roman" w:cs="Times New Roman"/>
          <w:sz w:val="24"/>
          <w:szCs w:val="24"/>
          <w:lang w:val="hr-HR"/>
        </w:rPr>
        <w:t xml:space="preserve"> 00 phút đ</w:t>
      </w:r>
      <w:r w:rsidRPr="00D31200">
        <w:rPr>
          <w:rFonts w:ascii="Times New Roman" w:hAnsi="Times New Roman" w:cs="Times New Roman"/>
          <w:sz w:val="24"/>
          <w:szCs w:val="24"/>
          <w:lang w:val="vi-VN"/>
        </w:rPr>
        <w:t>ến</w:t>
      </w:r>
      <w:r w:rsidRPr="00D31200">
        <w:rPr>
          <w:rFonts w:ascii="Times New Roman" w:hAnsi="Times New Roman" w:cs="Times New Roman"/>
          <w:sz w:val="24"/>
          <w:szCs w:val="24"/>
          <w:lang w:val="hr-HR"/>
        </w:rPr>
        <w:t xml:space="preserve"> 17 </w:t>
      </w:r>
      <w:r w:rsidRPr="00D31200">
        <w:rPr>
          <w:rFonts w:ascii="Times New Roman" w:hAnsi="Times New Roman" w:cs="Times New Roman"/>
          <w:sz w:val="24"/>
          <w:szCs w:val="24"/>
          <w:lang w:val="vi-VN"/>
        </w:rPr>
        <w:t>giờ 00 phút</w:t>
      </w:r>
      <w:r w:rsidRPr="00D31200">
        <w:rPr>
          <w:rFonts w:ascii="Times New Roman" w:hAnsi="Times New Roman" w:cs="Times New Roman"/>
          <w:sz w:val="24"/>
          <w:szCs w:val="24"/>
          <w:lang w:val="hr-HR"/>
        </w:rPr>
        <w:t>).</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Bước 2: Tổ tiếp nhận và trả hồ sơ – Chi cục Tiêu chuẩn Đo lường Chất lượng tiếp nhận hồ sơ và kiểm tra đầy đủ các giấy tờ của hồ sơ: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Trường hợp hồ sơ đã đầy đủ: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Đối với hồ sơ nộp trực tiếp: cán bộ tiếp nhận hồ sơ công bố hợp quy và viết phiếu hẹn trả hồ sơ công bố hợp quy, phiếu đề nghị thanh toán phí, lệ phí giao cho người nộp.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Đối với hồ sơ qua đường bưu điện: tiến hành xử lý theo bước 3.</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hồ sơ chưa đầy đủ:</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Đối với hồ sơ nộp trực tiếp: cán bộ tiếp nhận hồ sơ công bố hướng dẫn để tổ chức, cá nhân bổ sung, hoàn thiện hồ sơ.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Đối với hồ sơ qua đường bưu điện: Trong thời gian 03 ngày làm việc kể từ khi nhận hồ sơ công bố hợp quy, Chi cục Tiêu chuẩn Đo lường Chất lượng thông báo bằng văn bản đề nghị tổ chức, cá nhân nộp hồ sơ bổ sung các loại giấy tờ theo quy định tại thành phần hồ sơ. Sau thời hạn 15 ngày làm việc kể từ ngày Chi cục Tiêu chuẩn Đo lường Chất lượng gửi văn bản đề nghị mà hồ sơ không được bổ sung đầy đủ theo quy định, Chi cục Tiêu chuẩn Đo lường Chất lượng có quyền hủy bỏ việc xử lý hồ sơ.</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Bước 3: Trong thời gian 05 ngày làm việc kể từ ngày nhận được đầy đủ hồ sơ, cơ quan tiếp nhận tổ chức kiểm tra tính hợp lệ của hồ sơ.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hồ sơ đầy đủ và hợp lệ: cơ quan tiếp nhận ban hành Thông báo tiếp nhận hồ sơ công bố hợp chuẩn cho tổ chức, cá nhân công bố hợp chuẩn.</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hồ sơ đầy đủ nhưng không hợp lệ: cơ quan tiếp nhận thông báo bằng văn bản cho tổ chức, cá nhân về lý do không tiếp nhận hồ sơ.</w:t>
      </w:r>
    </w:p>
    <w:p w:rsid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Bước 4: Cá nhân, tổ chức nhận kết quả giải quyết hồ sơ tại Tổ tiếp nhận và trả hồ sơ – Chi cục Tiêu chuẩn Đo lường Chất lượng, 263 Điện Biên Phủ, Phường 7, Quận 3, TP.Hồ Chí Minh, vào các ngày làm việc từ thứ hai đến thứ sáu (buổi sáng từ 07 giờ 30 phút đến 11 giờ 30 phút; buổi chiều từ 13 giờ đến 17 giờ).</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b/>
          <w:sz w:val="24"/>
          <w:szCs w:val="24"/>
          <w:lang w:val="hr-HR"/>
        </w:rPr>
        <w:t>- Cách thức thực hiện</w:t>
      </w:r>
      <w:r w:rsidRPr="00D31200">
        <w:rPr>
          <w:rFonts w:ascii="Times New Roman" w:hAnsi="Times New Roman" w:cs="Times New Roman"/>
          <w:sz w:val="24"/>
          <w:szCs w:val="24"/>
          <w:lang w:val="hr-HR"/>
        </w:rPr>
        <w:t>: Nộp hồ sơ qua đường bưu điện hoặc nộp trực tiếp tại Tổ tiếp nhận và trả hồ sơ – Chi cục Tiêu chuẩn Đo lường Chất lượng</w:t>
      </w:r>
    </w:p>
    <w:p w:rsidR="00D31200" w:rsidRPr="00D31200" w:rsidRDefault="00D31200" w:rsidP="00D31200">
      <w:pPr>
        <w:keepNext/>
        <w:keepLines/>
        <w:spacing w:before="120"/>
        <w:ind w:left="720"/>
        <w:jc w:val="both"/>
        <w:rPr>
          <w:rFonts w:ascii="Times New Roman" w:hAnsi="Times New Roman" w:cs="Times New Roman"/>
          <w:b/>
          <w:sz w:val="24"/>
          <w:szCs w:val="24"/>
          <w:lang w:val="hr-HR"/>
        </w:rPr>
      </w:pPr>
      <w:r w:rsidRPr="00D31200">
        <w:rPr>
          <w:rFonts w:ascii="Times New Roman" w:hAnsi="Times New Roman" w:cs="Times New Roman"/>
          <w:b/>
          <w:sz w:val="24"/>
          <w:szCs w:val="24"/>
          <w:lang w:val="hr-HR"/>
        </w:rPr>
        <w:lastRenderedPageBreak/>
        <w:t xml:space="preserve">- Thành phần, số lượng hồ sơ: </w:t>
      </w:r>
    </w:p>
    <w:p w:rsidR="00D31200" w:rsidRPr="00D31200" w:rsidRDefault="00D31200" w:rsidP="00D31200">
      <w:pPr>
        <w:keepNext/>
        <w:keepLines/>
        <w:spacing w:before="120"/>
        <w:ind w:left="36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ab/>
      </w:r>
      <w:r w:rsidRPr="00D31200">
        <w:rPr>
          <w:rFonts w:ascii="Times New Roman" w:hAnsi="Times New Roman" w:cs="Times New Roman"/>
          <w:sz w:val="24"/>
          <w:szCs w:val="24"/>
        </w:rPr>
        <w:t>a</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Th</w:t>
      </w:r>
      <w:r w:rsidRPr="00D31200">
        <w:rPr>
          <w:rFonts w:ascii="Times New Roman" w:hAnsi="Times New Roman" w:cs="Times New Roman"/>
          <w:sz w:val="24"/>
          <w:szCs w:val="24"/>
          <w:lang w:val="hr-HR"/>
        </w:rPr>
        <w:t>à</w:t>
      </w:r>
      <w:r w:rsidRPr="00D31200">
        <w:rPr>
          <w:rFonts w:ascii="Times New Roman" w:hAnsi="Times New Roman" w:cs="Times New Roman"/>
          <w:sz w:val="24"/>
          <w:szCs w:val="24"/>
        </w:rPr>
        <w:t>nh</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phần</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hồ</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s</w:t>
      </w:r>
      <w:r w:rsidRPr="00D31200">
        <w:rPr>
          <w:rFonts w:ascii="Times New Roman" w:hAnsi="Times New Roman" w:cs="Times New Roman"/>
          <w:sz w:val="24"/>
          <w:szCs w:val="24"/>
          <w:lang w:val="hr-HR"/>
        </w:rPr>
        <w:t xml:space="preserve">ơ: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công bố hợp chuẩn dựa trên kết quả chứng nhận hợp chuẩn của tổ chức chứng nhận đã đăng ký (bên thứ ba), hồ sơ gồm:</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công bố hợp chuẩn (theo Mẫu 2. CBHC/HQ quy định tại Phụ lục III Thông tư này);</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sao y bản chính tiêu chuẩn sử dụng làm căn cứ để công bố;</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sao y bản chính Giấy chứng nhận hợp chuẩn do tổ chức chứng nhận đã đăng ký cấp kèm theo mẫu dấu hợp chuẩn.</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Trong quá trình xem xét hồ sơ, nếu cần thiết sẽ xem xét, đối chiếu với bản gốc hoặc yêu cầu bổ sung bản sao có chứng thực</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công bố hợp chuẩn dựa trên kết quả tự đánh giá của tổ chức, cá nhân sản xuất, kinh doanh (bên thứ nhất), hồ sơ gồm:</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công bố hợp chuẩn (theo Mẫu 2. CBHC/HQ quy định tại Phụ lục III Thông tư này);</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Bản sao y bản chính tiêu chuẩn sử dụng làm căn cứ để công bố;</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tổ chức, cá nhân công bố hợp chuẩn chưa được tổ chức chứng nhận đã đăng ký cấp giấy chứng nhận phù hợp tiêu chuẩn về hệ thống quản lý (ISO 9001, ISO 22000, HACCP...), thì hồ sơ công bố hợp chuẩn của tổ chức, cá nhân phải có quy trình sản xuất kèm theo kế hoạch kiểm soát chất lượng được xây dựng, áp dụng (theo Mẫu 1. KHKSCL quy định tại Phụ lục III Thông tư này) và kế hoạch giám sát hệ thống quản lý;</w:t>
      </w:r>
    </w:p>
    <w:p w:rsidR="00D31200" w:rsidRPr="00D31200" w:rsidRDefault="00D31200" w:rsidP="00D31200">
      <w:pPr>
        <w:spacing w:before="120"/>
        <w:ind w:firstLine="709"/>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Trường hợp tổ chức, cá nhân công bố hợp chuẩn được tổ chức chứng nhận đã đăng ký cấp giấy chứng nhận phù hợp tiêu chuẩn về hệ thống quản lý (ISO 9001, ISO 22000, HACCP...), thì hồ sơ công bố hợp chuẩn của tổ chức, cá nhân phải có bản sao y bản chính Giấy chứng nhận phù hợp tiêu chuẩn về hệ thống quản lý còn hiệu lực;</w:t>
      </w:r>
    </w:p>
    <w:p w:rsidR="00D31200" w:rsidRPr="00D31200" w:rsidRDefault="00D31200" w:rsidP="00D31200">
      <w:pPr>
        <w:spacing w:before="120" w:after="120"/>
        <w:ind w:firstLine="720"/>
        <w:jc w:val="both"/>
        <w:rPr>
          <w:rFonts w:ascii="Times New Roman" w:hAnsi="Times New Roman" w:cs="Times New Roman"/>
          <w:strike/>
          <w:sz w:val="24"/>
          <w:szCs w:val="24"/>
          <w:lang w:val="hr-HR"/>
        </w:rPr>
      </w:pPr>
      <w:r w:rsidRPr="00D31200">
        <w:rPr>
          <w:rFonts w:ascii="Times New Roman" w:hAnsi="Times New Roman" w:cs="Times New Roman"/>
          <w:sz w:val="24"/>
          <w:szCs w:val="24"/>
          <w:lang w:val="hr-HR"/>
        </w:rPr>
        <w:t>+ Báo cáo đánh giá hợp chuẩn (theo Mẫu 5. BCĐG quy định tại Phụ lục III Thông tư này) kèm theo bản sao y bản chính Phiếu kết quả thử nghiệm mẫu trong vòng 12 tháng tính đến thời điểm nộp hồ sơ công bố hợp chuẩn của tổ chức thử nghiệm đã đăng ký.</w:t>
      </w:r>
    </w:p>
    <w:p w:rsidR="00D31200" w:rsidRPr="00D31200" w:rsidRDefault="00D31200" w:rsidP="00D31200">
      <w:pPr>
        <w:spacing w:before="120" w:after="120"/>
        <w:ind w:firstLine="720"/>
        <w:jc w:val="both"/>
        <w:rPr>
          <w:rFonts w:ascii="Times New Roman" w:hAnsi="Times New Roman" w:cs="Times New Roman"/>
          <w:strike/>
          <w:sz w:val="24"/>
          <w:szCs w:val="24"/>
          <w:lang w:val="hr-HR"/>
        </w:rPr>
      </w:pPr>
      <w:r w:rsidRPr="00D31200">
        <w:rPr>
          <w:rFonts w:ascii="Times New Roman" w:hAnsi="Times New Roman" w:cs="Times New Roman"/>
          <w:sz w:val="24"/>
          <w:szCs w:val="24"/>
          <w:lang w:val="hr-HR"/>
        </w:rPr>
        <w:lastRenderedPageBreak/>
        <w:t>Trong quá trình xem xét hồ sơ, nếu cần thiết sẽ xem xét, đối chiếu với bản gốc hoặc yêu cầu bổ sung bản sao có chứng thực</w:t>
      </w:r>
    </w:p>
    <w:p w:rsidR="00D31200" w:rsidRPr="00D31200" w:rsidRDefault="00D31200" w:rsidP="00D31200">
      <w:pPr>
        <w:spacing w:before="120" w:after="120"/>
        <w:ind w:left="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b) Số lượng hồ sơ: 01 bộ </w:t>
      </w:r>
    </w:p>
    <w:p w:rsidR="00D31200" w:rsidRPr="00D31200" w:rsidRDefault="00D31200" w:rsidP="00D31200">
      <w:pPr>
        <w:spacing w:before="120" w:after="120"/>
        <w:ind w:left="720"/>
        <w:jc w:val="both"/>
        <w:rPr>
          <w:rFonts w:ascii="Times New Roman" w:hAnsi="Times New Roman" w:cs="Times New Roman"/>
          <w:sz w:val="24"/>
          <w:szCs w:val="24"/>
          <w:lang w:val="hr-HR"/>
        </w:rPr>
      </w:pPr>
      <w:r w:rsidRPr="00D31200">
        <w:rPr>
          <w:rFonts w:ascii="Times New Roman" w:hAnsi="Times New Roman" w:cs="Times New Roman"/>
          <w:b/>
          <w:sz w:val="24"/>
          <w:szCs w:val="24"/>
          <w:lang w:val="hr-HR"/>
        </w:rPr>
        <w:t xml:space="preserve">- Thời hạn giải quyết: </w:t>
      </w:r>
      <w:r w:rsidRPr="00D31200">
        <w:rPr>
          <w:rFonts w:ascii="Times New Roman" w:hAnsi="Times New Roman" w:cs="Times New Roman"/>
          <w:sz w:val="24"/>
          <w:szCs w:val="24"/>
          <w:lang w:val="hr-HR"/>
        </w:rPr>
        <w:t xml:space="preserve">05 ngày làm việc kể từ ngày nhận được hồ sơ đầy đủ. </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b/>
          <w:sz w:val="24"/>
          <w:szCs w:val="24"/>
          <w:lang w:val="hr-HR"/>
        </w:rPr>
        <w:t>- Đối tượng thực hiện thủ tục hành chính</w:t>
      </w:r>
      <w:r w:rsidRPr="00D31200">
        <w:rPr>
          <w:rFonts w:ascii="Times New Roman" w:hAnsi="Times New Roman" w:cs="Times New Roman"/>
          <w:sz w:val="24"/>
          <w:szCs w:val="24"/>
          <w:lang w:val="hr-HR"/>
        </w:rPr>
        <w:t>: Tổ chức, cá nhân.</w:t>
      </w:r>
    </w:p>
    <w:p w:rsidR="00D31200" w:rsidRPr="00D31200" w:rsidRDefault="00D31200" w:rsidP="00D31200">
      <w:pPr>
        <w:spacing w:before="120" w:after="120"/>
        <w:ind w:firstLine="720"/>
        <w:jc w:val="both"/>
        <w:rPr>
          <w:rFonts w:ascii="Times New Roman" w:hAnsi="Times New Roman" w:cs="Times New Roman"/>
          <w:b/>
          <w:sz w:val="24"/>
          <w:szCs w:val="24"/>
          <w:lang w:val="hr-HR"/>
        </w:rPr>
      </w:pPr>
      <w:r w:rsidRPr="00D31200">
        <w:rPr>
          <w:rFonts w:ascii="Times New Roman" w:hAnsi="Times New Roman" w:cs="Times New Roman"/>
          <w:b/>
          <w:sz w:val="24"/>
          <w:szCs w:val="24"/>
          <w:lang w:val="hr-HR"/>
        </w:rPr>
        <w:t xml:space="preserve">- Cơ quan thực hiện thủ tục hành chính: </w:t>
      </w:r>
      <w:r w:rsidRPr="00D31200">
        <w:rPr>
          <w:rFonts w:ascii="Times New Roman" w:hAnsi="Times New Roman" w:cs="Times New Roman"/>
          <w:sz w:val="24"/>
          <w:szCs w:val="24"/>
          <w:lang w:val="hr-HR"/>
        </w:rPr>
        <w:t xml:space="preserve">Chi cục Tiêu chuẩn Đo lường Chất lượng - Sở Khoa học và Công nghệ thành phố Hồ Chí Minh. </w:t>
      </w:r>
    </w:p>
    <w:p w:rsidR="00D31200" w:rsidRPr="00D31200" w:rsidRDefault="00D31200" w:rsidP="00D31200">
      <w:pPr>
        <w:spacing w:before="120" w:after="120"/>
        <w:ind w:firstLine="720"/>
        <w:jc w:val="both"/>
        <w:rPr>
          <w:rFonts w:ascii="Times New Roman" w:hAnsi="Times New Roman" w:cs="Times New Roman"/>
          <w:b/>
          <w:sz w:val="24"/>
          <w:szCs w:val="24"/>
          <w:lang w:val="hr-HR"/>
        </w:rPr>
      </w:pPr>
      <w:r w:rsidRPr="00D31200">
        <w:rPr>
          <w:rFonts w:ascii="Times New Roman" w:hAnsi="Times New Roman" w:cs="Times New Roman"/>
          <w:b/>
          <w:sz w:val="24"/>
          <w:szCs w:val="24"/>
          <w:lang w:val="hr-HR"/>
        </w:rPr>
        <w:t xml:space="preserve">- Tên mẫu đơn, mẫu tờ khai:  </w:t>
      </w:r>
    </w:p>
    <w:p w:rsidR="00D31200" w:rsidRPr="00D31200" w:rsidRDefault="00D31200" w:rsidP="00D31200">
      <w:pPr>
        <w:spacing w:before="120"/>
        <w:ind w:firstLine="720"/>
        <w:jc w:val="both"/>
        <w:rPr>
          <w:rFonts w:ascii="Times New Roman" w:hAnsi="Times New Roman" w:cs="Times New Roman"/>
          <w:i/>
          <w:sz w:val="24"/>
          <w:szCs w:val="24"/>
          <w:lang w:val="hr-HR"/>
        </w:rPr>
      </w:pPr>
      <w:r w:rsidRPr="00D31200">
        <w:rPr>
          <w:rFonts w:ascii="Times New Roman" w:hAnsi="Times New Roman" w:cs="Times New Roman"/>
          <w:bCs/>
          <w:i/>
          <w:spacing w:val="4"/>
          <w:sz w:val="24"/>
          <w:szCs w:val="24"/>
          <w:lang w:val="hr-HR"/>
        </w:rPr>
        <w:t>+</w:t>
      </w:r>
      <w:r w:rsidRPr="00D31200">
        <w:rPr>
          <w:rFonts w:ascii="Times New Roman" w:hAnsi="Times New Roman" w:cs="Times New Roman"/>
          <w:i/>
          <w:sz w:val="24"/>
          <w:szCs w:val="24"/>
          <w:lang w:val="hr-HR"/>
        </w:rPr>
        <w:t xml:space="preserve"> Kế hoạch kiểm soát chất lượng (Mẫu 1. KHKSCL, Phụ lục III - Thông tư số 28/2012/TT-BKHCN </w:t>
      </w:r>
      <w:r w:rsidRPr="00D31200">
        <w:rPr>
          <w:rFonts w:ascii="Times New Roman" w:hAnsi="Times New Roman" w:cs="Times New Roman"/>
          <w:bCs/>
          <w:i/>
          <w:spacing w:val="4"/>
          <w:sz w:val="24"/>
          <w:szCs w:val="24"/>
          <w:lang w:val="hr-HR"/>
        </w:rPr>
        <w:t>ngày 12/12/2012)</w:t>
      </w:r>
      <w:r w:rsidRPr="00D31200">
        <w:rPr>
          <w:rFonts w:ascii="Times New Roman" w:hAnsi="Times New Roman" w:cs="Times New Roman"/>
          <w:i/>
          <w:sz w:val="24"/>
          <w:szCs w:val="24"/>
          <w:lang w:val="hr-HR"/>
        </w:rPr>
        <w:t>;</w:t>
      </w:r>
    </w:p>
    <w:p w:rsidR="00D31200" w:rsidRPr="00D31200" w:rsidRDefault="00D31200" w:rsidP="00D31200">
      <w:pPr>
        <w:spacing w:before="120"/>
        <w:ind w:firstLine="720"/>
        <w:jc w:val="both"/>
        <w:rPr>
          <w:rFonts w:ascii="Times New Roman" w:hAnsi="Times New Roman" w:cs="Times New Roman"/>
          <w:i/>
          <w:sz w:val="24"/>
          <w:szCs w:val="24"/>
          <w:lang w:val="hr-HR"/>
        </w:rPr>
      </w:pPr>
      <w:r w:rsidRPr="00D31200">
        <w:rPr>
          <w:rFonts w:ascii="Times New Roman" w:hAnsi="Times New Roman" w:cs="Times New Roman"/>
          <w:i/>
          <w:sz w:val="24"/>
          <w:szCs w:val="24"/>
          <w:lang w:val="hr-HR"/>
        </w:rPr>
        <w:t>+ Bản công bố hợp chuẩn</w:t>
      </w:r>
      <w:r w:rsidRPr="00D31200">
        <w:rPr>
          <w:rFonts w:ascii="Times New Roman" w:hAnsi="Times New Roman" w:cs="Times New Roman"/>
          <w:bCs/>
          <w:i/>
          <w:spacing w:val="4"/>
          <w:sz w:val="24"/>
          <w:szCs w:val="24"/>
          <w:lang w:val="hr-HR"/>
        </w:rPr>
        <w:t xml:space="preserve"> </w:t>
      </w:r>
      <w:r w:rsidRPr="00D31200">
        <w:rPr>
          <w:rFonts w:ascii="Times New Roman" w:hAnsi="Times New Roman" w:cs="Times New Roman"/>
          <w:i/>
          <w:sz w:val="24"/>
          <w:szCs w:val="24"/>
          <w:lang w:val="hr-HR"/>
        </w:rPr>
        <w:t>(Mẫu 2. CBHC/HQ,</w:t>
      </w:r>
      <w:r w:rsidRPr="00D31200">
        <w:rPr>
          <w:rFonts w:ascii="Times New Roman" w:hAnsi="Times New Roman" w:cs="Times New Roman"/>
          <w:bCs/>
          <w:i/>
          <w:spacing w:val="4"/>
          <w:sz w:val="24"/>
          <w:szCs w:val="24"/>
          <w:lang w:val="hr-HR"/>
        </w:rPr>
        <w:t xml:space="preserve"> Phụ lục III - Thông tư 28/2012/TT-BKHCN ngày 12/12/2012); </w:t>
      </w:r>
    </w:p>
    <w:p w:rsidR="00D31200" w:rsidRPr="00D31200" w:rsidRDefault="00D31200" w:rsidP="00D31200">
      <w:pPr>
        <w:spacing w:before="120" w:after="120"/>
        <w:ind w:firstLine="720"/>
        <w:jc w:val="both"/>
        <w:rPr>
          <w:rFonts w:ascii="Times New Roman" w:hAnsi="Times New Roman" w:cs="Times New Roman"/>
          <w:i/>
          <w:strike/>
          <w:sz w:val="24"/>
          <w:szCs w:val="24"/>
          <w:lang w:val="hr-HR"/>
        </w:rPr>
      </w:pPr>
      <w:r w:rsidRPr="00D31200">
        <w:rPr>
          <w:rFonts w:ascii="Times New Roman" w:hAnsi="Times New Roman" w:cs="Times New Roman"/>
          <w:i/>
          <w:sz w:val="24"/>
          <w:szCs w:val="24"/>
          <w:lang w:val="hr-HR"/>
        </w:rPr>
        <w:t xml:space="preserve">+ Báo cáo đánh giá hợp chuẩn (Mẫu 5. BCĐG, Phụ lục III - Thông tư số 28/2012/TT-BKHCN </w:t>
      </w:r>
      <w:r w:rsidRPr="00D31200">
        <w:rPr>
          <w:rFonts w:ascii="Times New Roman" w:hAnsi="Times New Roman" w:cs="Times New Roman"/>
          <w:bCs/>
          <w:i/>
          <w:spacing w:val="4"/>
          <w:sz w:val="24"/>
          <w:szCs w:val="24"/>
          <w:lang w:val="hr-HR"/>
        </w:rPr>
        <w:t>ngày 12/12/2012)</w:t>
      </w:r>
      <w:r w:rsidRPr="00D31200">
        <w:rPr>
          <w:rFonts w:ascii="Times New Roman" w:hAnsi="Times New Roman" w:cs="Times New Roman"/>
          <w:i/>
          <w:sz w:val="24"/>
          <w:szCs w:val="24"/>
          <w:lang w:val="hr-HR"/>
        </w:rPr>
        <w:t>;</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b/>
          <w:sz w:val="24"/>
          <w:szCs w:val="24"/>
          <w:lang w:val="hr-HR"/>
        </w:rPr>
        <w:t>- Lệ phí:</w:t>
      </w:r>
      <w:r w:rsidRPr="00D31200">
        <w:rPr>
          <w:rFonts w:ascii="Times New Roman" w:hAnsi="Times New Roman" w:cs="Times New Roman"/>
          <w:sz w:val="24"/>
          <w:szCs w:val="24"/>
          <w:lang w:val="hr-HR"/>
        </w:rPr>
        <w:t xml:space="preserve"> 150000 đồng/hồ sơ </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b/>
          <w:sz w:val="24"/>
          <w:szCs w:val="24"/>
          <w:lang w:val="hr-HR"/>
        </w:rPr>
        <w:t>- Kết quả thủ tục hành chính:</w:t>
      </w:r>
      <w:r w:rsidRPr="00D31200">
        <w:rPr>
          <w:rFonts w:ascii="Times New Roman" w:hAnsi="Times New Roman" w:cs="Times New Roman"/>
          <w:sz w:val="24"/>
          <w:szCs w:val="24"/>
          <w:lang w:val="hr-HR"/>
        </w:rPr>
        <w:t xml:space="preserve"> Thông báo tiếp nhận hồ sơ công bố hợp chuẩn </w:t>
      </w:r>
    </w:p>
    <w:p w:rsidR="00D31200" w:rsidRPr="00D31200" w:rsidRDefault="00D31200" w:rsidP="00D31200">
      <w:pPr>
        <w:spacing w:before="120" w:after="120"/>
        <w:ind w:firstLine="720"/>
        <w:jc w:val="both"/>
        <w:rPr>
          <w:rFonts w:ascii="Times New Roman" w:hAnsi="Times New Roman" w:cs="Times New Roman"/>
          <w:strike/>
          <w:sz w:val="24"/>
          <w:szCs w:val="24"/>
          <w:lang w:val="hr-HR"/>
        </w:rPr>
      </w:pPr>
      <w:r w:rsidRPr="00D31200">
        <w:rPr>
          <w:rFonts w:ascii="Times New Roman" w:hAnsi="Times New Roman" w:cs="Times New Roman"/>
          <w:b/>
          <w:sz w:val="24"/>
          <w:szCs w:val="24"/>
          <w:lang w:val="hr-HR"/>
        </w:rPr>
        <w:t>- Yêu cầu, điều kiện thực hiện thủ tục hành chính:</w:t>
      </w:r>
      <w:r w:rsidRPr="00D31200">
        <w:rPr>
          <w:rFonts w:ascii="Times New Roman" w:hAnsi="Times New Roman" w:cs="Times New Roman"/>
          <w:sz w:val="24"/>
          <w:szCs w:val="24"/>
          <w:lang w:val="hr-HR"/>
        </w:rPr>
        <w:t xml:space="preserve"> không có</w:t>
      </w:r>
    </w:p>
    <w:p w:rsidR="00D31200" w:rsidRPr="00D31200" w:rsidRDefault="00D31200" w:rsidP="00D31200">
      <w:pPr>
        <w:spacing w:before="120" w:after="120"/>
        <w:ind w:firstLine="720"/>
        <w:jc w:val="both"/>
        <w:rPr>
          <w:rFonts w:ascii="Times New Roman" w:hAnsi="Times New Roman" w:cs="Times New Roman"/>
          <w:b/>
          <w:sz w:val="24"/>
          <w:szCs w:val="24"/>
          <w:lang w:val="hr-HR"/>
        </w:rPr>
      </w:pPr>
      <w:r w:rsidRPr="00D31200">
        <w:rPr>
          <w:rFonts w:ascii="Times New Roman" w:hAnsi="Times New Roman" w:cs="Times New Roman"/>
          <w:b/>
          <w:sz w:val="24"/>
          <w:szCs w:val="24"/>
          <w:lang w:val="hr-HR"/>
        </w:rPr>
        <w:t xml:space="preserve">- Căn cứ pháp lý của thủ tục hành chính: </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Luật Tiêu chuẩn và Quy chuẩn kỹ thuật số 68/2006/QH11 (có hiệu lực thi hành ngày 01 tháng 01 năm 2007). </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Nghị định số 127/2007/NĐ-CP ngày 01 tháng 8 năm 2007 của Chính phủ quy định chi tiết thi hành một số điều của Luật Tiêu chuẩn và Quy chuẩn kỹ thuật (có hiệu lực thi hành từ ngày 3 tháng 9 năm 2007). </w:t>
      </w:r>
    </w:p>
    <w:p w:rsidR="00D31200" w:rsidRPr="00D31200" w:rsidRDefault="00D31200" w:rsidP="00D31200">
      <w:pPr>
        <w:spacing w:before="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xml:space="preserve">+ Thông tư số 28/2012/TT-BKHCN ngày 12 tháng 12 năm 2012 của </w:t>
      </w:r>
      <w:r w:rsidRPr="00D31200">
        <w:rPr>
          <w:rFonts w:ascii="Times New Roman" w:hAnsi="Times New Roman" w:cs="Times New Roman"/>
          <w:iCs/>
          <w:sz w:val="24"/>
          <w:szCs w:val="24"/>
          <w:lang w:val="hr-HR"/>
        </w:rPr>
        <w:t xml:space="preserve">Bộ trưởng </w:t>
      </w:r>
      <w:r w:rsidRPr="00D31200">
        <w:rPr>
          <w:rFonts w:ascii="Times New Roman" w:hAnsi="Times New Roman" w:cs="Times New Roman"/>
          <w:sz w:val="24"/>
          <w:szCs w:val="24"/>
          <w:lang w:val="hr-HR"/>
        </w:rPr>
        <w:t>Bộ Khoa học và công nghệ quy định về công bố hợp chuẩn, công bố hợp quy và phương thức đánh giá sự phù hợp với tiêu chuẩn, quy chuẩn kỹ thuật (</w:t>
      </w:r>
      <w:r w:rsidRPr="00D31200">
        <w:rPr>
          <w:rFonts w:ascii="Times New Roman" w:hAnsi="Times New Roman" w:cs="Times New Roman"/>
          <w:sz w:val="24"/>
          <w:szCs w:val="24"/>
        </w:rPr>
        <w:t>c</w:t>
      </w:r>
      <w:r w:rsidRPr="00D31200">
        <w:rPr>
          <w:rFonts w:ascii="Times New Roman" w:hAnsi="Times New Roman" w:cs="Times New Roman"/>
          <w:sz w:val="24"/>
          <w:szCs w:val="24"/>
          <w:lang w:val="hr-HR"/>
        </w:rPr>
        <w:t xml:space="preserve">ó </w:t>
      </w:r>
      <w:r w:rsidRPr="00D31200">
        <w:rPr>
          <w:rFonts w:ascii="Times New Roman" w:hAnsi="Times New Roman" w:cs="Times New Roman"/>
          <w:sz w:val="24"/>
          <w:szCs w:val="24"/>
        </w:rPr>
        <w:t>hiệu</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lực</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thi</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h</w:t>
      </w:r>
      <w:r w:rsidRPr="00D31200">
        <w:rPr>
          <w:rFonts w:ascii="Times New Roman" w:hAnsi="Times New Roman" w:cs="Times New Roman"/>
          <w:sz w:val="24"/>
          <w:szCs w:val="24"/>
          <w:lang w:val="hr-HR"/>
        </w:rPr>
        <w:t>à</w:t>
      </w:r>
      <w:r w:rsidRPr="00D31200">
        <w:rPr>
          <w:rFonts w:ascii="Times New Roman" w:hAnsi="Times New Roman" w:cs="Times New Roman"/>
          <w:sz w:val="24"/>
          <w:szCs w:val="24"/>
        </w:rPr>
        <w:t>nh</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từ</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ng</w:t>
      </w:r>
      <w:r w:rsidRPr="00D31200">
        <w:rPr>
          <w:rFonts w:ascii="Times New Roman" w:hAnsi="Times New Roman" w:cs="Times New Roman"/>
          <w:sz w:val="24"/>
          <w:szCs w:val="24"/>
          <w:lang w:val="hr-HR"/>
        </w:rPr>
        <w:t>à</w:t>
      </w:r>
      <w:r w:rsidRPr="00D31200">
        <w:rPr>
          <w:rFonts w:ascii="Times New Roman" w:hAnsi="Times New Roman" w:cs="Times New Roman"/>
          <w:sz w:val="24"/>
          <w:szCs w:val="24"/>
        </w:rPr>
        <w:t>y</w:t>
      </w:r>
      <w:r w:rsidRPr="00D31200">
        <w:rPr>
          <w:rFonts w:ascii="Times New Roman" w:hAnsi="Times New Roman" w:cs="Times New Roman"/>
          <w:sz w:val="24"/>
          <w:szCs w:val="24"/>
          <w:lang w:val="hr-HR"/>
        </w:rPr>
        <w:t xml:space="preserve"> 27 </w:t>
      </w:r>
      <w:r w:rsidRPr="00D31200">
        <w:rPr>
          <w:rFonts w:ascii="Times New Roman" w:hAnsi="Times New Roman" w:cs="Times New Roman"/>
          <w:sz w:val="24"/>
          <w:szCs w:val="24"/>
        </w:rPr>
        <w:t>th</w:t>
      </w:r>
      <w:r w:rsidRPr="00D31200">
        <w:rPr>
          <w:rFonts w:ascii="Times New Roman" w:hAnsi="Times New Roman" w:cs="Times New Roman"/>
          <w:sz w:val="24"/>
          <w:szCs w:val="24"/>
          <w:lang w:val="hr-HR"/>
        </w:rPr>
        <w:t>á</w:t>
      </w:r>
      <w:r w:rsidRPr="00D31200">
        <w:rPr>
          <w:rFonts w:ascii="Times New Roman" w:hAnsi="Times New Roman" w:cs="Times New Roman"/>
          <w:sz w:val="24"/>
          <w:szCs w:val="24"/>
        </w:rPr>
        <w:t>ng</w:t>
      </w:r>
      <w:r w:rsidRPr="00D31200">
        <w:rPr>
          <w:rFonts w:ascii="Times New Roman" w:hAnsi="Times New Roman" w:cs="Times New Roman"/>
          <w:sz w:val="24"/>
          <w:szCs w:val="24"/>
          <w:lang w:val="hr-HR"/>
        </w:rPr>
        <w:t xml:space="preserve"> 01 </w:t>
      </w:r>
      <w:r w:rsidRPr="00D31200">
        <w:rPr>
          <w:rFonts w:ascii="Times New Roman" w:hAnsi="Times New Roman" w:cs="Times New Roman"/>
          <w:sz w:val="24"/>
          <w:szCs w:val="24"/>
        </w:rPr>
        <w:t>n</w:t>
      </w:r>
      <w:r w:rsidRPr="00D31200">
        <w:rPr>
          <w:rFonts w:ascii="Times New Roman" w:hAnsi="Times New Roman" w:cs="Times New Roman"/>
          <w:sz w:val="24"/>
          <w:szCs w:val="24"/>
          <w:lang w:val="hr-HR"/>
        </w:rPr>
        <w:t>ă</w:t>
      </w:r>
      <w:r w:rsidRPr="00D31200">
        <w:rPr>
          <w:rFonts w:ascii="Times New Roman" w:hAnsi="Times New Roman" w:cs="Times New Roman"/>
          <w:sz w:val="24"/>
          <w:szCs w:val="24"/>
        </w:rPr>
        <w:t>m</w:t>
      </w:r>
      <w:r w:rsidRPr="00D31200">
        <w:rPr>
          <w:rFonts w:ascii="Times New Roman" w:hAnsi="Times New Roman" w:cs="Times New Roman"/>
          <w:sz w:val="24"/>
          <w:szCs w:val="24"/>
          <w:lang w:val="hr-HR"/>
        </w:rPr>
        <w:t xml:space="preserve"> 2013);</w:t>
      </w:r>
    </w:p>
    <w:p w:rsidR="00D31200" w:rsidRPr="00D31200" w:rsidRDefault="00D31200" w:rsidP="00D31200">
      <w:pPr>
        <w:spacing w:before="120" w:after="120"/>
        <w:ind w:firstLine="720"/>
        <w:jc w:val="both"/>
        <w:rPr>
          <w:rFonts w:ascii="Times New Roman" w:hAnsi="Times New Roman" w:cs="Times New Roman"/>
          <w:sz w:val="24"/>
          <w:szCs w:val="24"/>
          <w:lang w:val="hr-HR"/>
        </w:rPr>
      </w:pPr>
      <w:r w:rsidRPr="00D31200">
        <w:rPr>
          <w:rFonts w:ascii="Times New Roman" w:hAnsi="Times New Roman" w:cs="Times New Roman"/>
          <w:sz w:val="24"/>
          <w:szCs w:val="24"/>
          <w:lang w:val="hr-HR"/>
        </w:rPr>
        <w:t>+ Thông tư số 231/2009/TT-BTC ban hành ngày 09 tháng 12 năm 2009 của Bộ Tài chính quy định chế độ thu, nộp và quản lý sử dụng lệ phí trong lĩnh vực tiêu chuẩn đo lường chất lượng (</w:t>
      </w:r>
      <w:r w:rsidRPr="00D31200">
        <w:rPr>
          <w:rFonts w:ascii="Times New Roman" w:hAnsi="Times New Roman" w:cs="Times New Roman"/>
          <w:sz w:val="24"/>
          <w:szCs w:val="24"/>
        </w:rPr>
        <w:t>c</w:t>
      </w:r>
      <w:r w:rsidRPr="00D31200">
        <w:rPr>
          <w:rFonts w:ascii="Times New Roman" w:hAnsi="Times New Roman" w:cs="Times New Roman"/>
          <w:sz w:val="24"/>
          <w:szCs w:val="24"/>
          <w:lang w:val="hr-HR"/>
        </w:rPr>
        <w:t xml:space="preserve">ó </w:t>
      </w:r>
      <w:r w:rsidRPr="00D31200">
        <w:rPr>
          <w:rFonts w:ascii="Times New Roman" w:hAnsi="Times New Roman" w:cs="Times New Roman"/>
          <w:sz w:val="24"/>
          <w:szCs w:val="24"/>
        </w:rPr>
        <w:t>hiệu</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lực</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thi</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h</w:t>
      </w:r>
      <w:r w:rsidRPr="00D31200">
        <w:rPr>
          <w:rFonts w:ascii="Times New Roman" w:hAnsi="Times New Roman" w:cs="Times New Roman"/>
          <w:sz w:val="24"/>
          <w:szCs w:val="24"/>
          <w:lang w:val="hr-HR"/>
        </w:rPr>
        <w:t>à</w:t>
      </w:r>
      <w:r w:rsidRPr="00D31200">
        <w:rPr>
          <w:rFonts w:ascii="Times New Roman" w:hAnsi="Times New Roman" w:cs="Times New Roman"/>
          <w:sz w:val="24"/>
          <w:szCs w:val="24"/>
        </w:rPr>
        <w:t>nh</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từ</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rPr>
        <w:t>ng</w:t>
      </w:r>
      <w:r w:rsidRPr="00D31200">
        <w:rPr>
          <w:rFonts w:ascii="Times New Roman" w:hAnsi="Times New Roman" w:cs="Times New Roman"/>
          <w:sz w:val="24"/>
          <w:szCs w:val="24"/>
          <w:lang w:val="hr-HR"/>
        </w:rPr>
        <w:t>à</w:t>
      </w:r>
      <w:r w:rsidRPr="00D31200">
        <w:rPr>
          <w:rFonts w:ascii="Times New Roman" w:hAnsi="Times New Roman" w:cs="Times New Roman"/>
          <w:sz w:val="24"/>
          <w:szCs w:val="24"/>
        </w:rPr>
        <w:t>y</w:t>
      </w:r>
      <w:r w:rsidRPr="00D31200">
        <w:rPr>
          <w:rFonts w:ascii="Times New Roman" w:hAnsi="Times New Roman" w:cs="Times New Roman"/>
          <w:sz w:val="24"/>
          <w:szCs w:val="24"/>
          <w:lang w:val="hr-HR"/>
        </w:rPr>
        <w:t xml:space="preserve"> 23 </w:t>
      </w:r>
      <w:r w:rsidRPr="00D31200">
        <w:rPr>
          <w:rFonts w:ascii="Times New Roman" w:hAnsi="Times New Roman" w:cs="Times New Roman"/>
          <w:sz w:val="24"/>
          <w:szCs w:val="24"/>
        </w:rPr>
        <w:t>th</w:t>
      </w:r>
      <w:r w:rsidRPr="00D31200">
        <w:rPr>
          <w:rFonts w:ascii="Times New Roman" w:hAnsi="Times New Roman" w:cs="Times New Roman"/>
          <w:sz w:val="24"/>
          <w:szCs w:val="24"/>
          <w:lang w:val="hr-HR"/>
        </w:rPr>
        <w:t>á</w:t>
      </w:r>
      <w:r w:rsidRPr="00D31200">
        <w:rPr>
          <w:rFonts w:ascii="Times New Roman" w:hAnsi="Times New Roman" w:cs="Times New Roman"/>
          <w:sz w:val="24"/>
          <w:szCs w:val="24"/>
        </w:rPr>
        <w:t>ng</w:t>
      </w:r>
      <w:r w:rsidRPr="00D31200">
        <w:rPr>
          <w:rFonts w:ascii="Times New Roman" w:hAnsi="Times New Roman" w:cs="Times New Roman"/>
          <w:sz w:val="24"/>
          <w:szCs w:val="24"/>
          <w:lang w:val="hr-HR"/>
        </w:rPr>
        <w:t xml:space="preserve"> 01 </w:t>
      </w:r>
      <w:r w:rsidRPr="00D31200">
        <w:rPr>
          <w:rFonts w:ascii="Times New Roman" w:hAnsi="Times New Roman" w:cs="Times New Roman"/>
          <w:sz w:val="24"/>
          <w:szCs w:val="24"/>
        </w:rPr>
        <w:t>n</w:t>
      </w:r>
      <w:r w:rsidRPr="00D31200">
        <w:rPr>
          <w:rFonts w:ascii="Times New Roman" w:hAnsi="Times New Roman" w:cs="Times New Roman"/>
          <w:sz w:val="24"/>
          <w:szCs w:val="24"/>
          <w:lang w:val="hr-HR"/>
        </w:rPr>
        <w:t>ă</w:t>
      </w:r>
      <w:r w:rsidRPr="00D31200">
        <w:rPr>
          <w:rFonts w:ascii="Times New Roman" w:hAnsi="Times New Roman" w:cs="Times New Roman"/>
          <w:sz w:val="24"/>
          <w:szCs w:val="24"/>
        </w:rPr>
        <w:t>m</w:t>
      </w:r>
      <w:r w:rsidRPr="00D31200">
        <w:rPr>
          <w:rFonts w:ascii="Times New Roman" w:hAnsi="Times New Roman" w:cs="Times New Roman"/>
          <w:sz w:val="24"/>
          <w:szCs w:val="24"/>
          <w:lang w:val="hr-HR"/>
        </w:rPr>
        <w:t xml:space="preserve"> 2010).</w:t>
      </w:r>
    </w:p>
    <w:p w:rsidR="00D31200" w:rsidRPr="00D31200" w:rsidRDefault="00D31200" w:rsidP="00D31200">
      <w:pPr>
        <w:pageBreakBefore/>
        <w:jc w:val="right"/>
        <w:rPr>
          <w:rFonts w:ascii="Times New Roman" w:hAnsi="Times New Roman" w:cs="Times New Roman"/>
          <w:b/>
          <w:bCs/>
          <w:spacing w:val="4"/>
          <w:sz w:val="24"/>
          <w:szCs w:val="24"/>
          <w:lang w:val="hr-HR"/>
        </w:rPr>
      </w:pPr>
      <w:r w:rsidRPr="00D31200">
        <w:rPr>
          <w:rFonts w:ascii="Times New Roman" w:hAnsi="Times New Roman" w:cs="Times New Roman"/>
          <w:b/>
          <w:bCs/>
          <w:spacing w:val="4"/>
          <w:sz w:val="24"/>
          <w:szCs w:val="24"/>
          <w:lang w:val="pt-BR"/>
        </w:rPr>
        <w:lastRenderedPageBreak/>
        <w:t>Mẫu</w:t>
      </w:r>
      <w:r w:rsidRPr="00D31200">
        <w:rPr>
          <w:rFonts w:ascii="Times New Roman" w:hAnsi="Times New Roman" w:cs="Times New Roman"/>
          <w:b/>
          <w:bCs/>
          <w:spacing w:val="4"/>
          <w:sz w:val="24"/>
          <w:szCs w:val="24"/>
          <w:lang w:val="hr-HR"/>
        </w:rPr>
        <w:t xml:space="preserve"> 1. </w:t>
      </w:r>
      <w:r w:rsidRPr="00D31200">
        <w:rPr>
          <w:rFonts w:ascii="Times New Roman" w:hAnsi="Times New Roman" w:cs="Times New Roman"/>
          <w:b/>
          <w:bCs/>
          <w:spacing w:val="4"/>
          <w:sz w:val="24"/>
          <w:szCs w:val="24"/>
          <w:lang w:val="pt-BR"/>
        </w:rPr>
        <w:t>KHKSCL</w:t>
      </w:r>
    </w:p>
    <w:p w:rsidR="00D31200" w:rsidRPr="00D31200" w:rsidRDefault="00D31200" w:rsidP="00D31200">
      <w:pPr>
        <w:tabs>
          <w:tab w:val="left" w:pos="10980"/>
        </w:tabs>
        <w:jc w:val="right"/>
        <w:rPr>
          <w:rFonts w:ascii="Times New Roman" w:hAnsi="Times New Roman" w:cs="Times New Roman"/>
          <w:b/>
          <w:sz w:val="24"/>
          <w:szCs w:val="24"/>
          <w:lang w:val="hr-HR"/>
        </w:rPr>
      </w:pPr>
      <w:r w:rsidRPr="00D31200">
        <w:rPr>
          <w:rFonts w:ascii="Times New Roman" w:hAnsi="Times New Roman" w:cs="Times New Roman"/>
          <w:b/>
          <w:sz w:val="24"/>
          <w:szCs w:val="24"/>
          <w:lang w:val="hr-HR"/>
        </w:rPr>
        <w:t>28/2012/</w:t>
      </w:r>
      <w:r w:rsidRPr="00D31200">
        <w:rPr>
          <w:rFonts w:ascii="Times New Roman" w:hAnsi="Times New Roman" w:cs="Times New Roman"/>
          <w:b/>
          <w:sz w:val="24"/>
          <w:szCs w:val="24"/>
          <w:lang w:val="pt-BR"/>
        </w:rPr>
        <w:t>TT</w:t>
      </w:r>
      <w:r w:rsidRPr="00D31200">
        <w:rPr>
          <w:rFonts w:ascii="Times New Roman" w:hAnsi="Times New Roman" w:cs="Times New Roman"/>
          <w:b/>
          <w:sz w:val="24"/>
          <w:szCs w:val="24"/>
          <w:lang w:val="hr-HR"/>
        </w:rPr>
        <w:t>-</w:t>
      </w:r>
      <w:r w:rsidRPr="00D31200">
        <w:rPr>
          <w:rFonts w:ascii="Times New Roman" w:hAnsi="Times New Roman" w:cs="Times New Roman"/>
          <w:b/>
          <w:sz w:val="24"/>
          <w:szCs w:val="24"/>
          <w:lang w:val="pt-BR"/>
        </w:rPr>
        <w:t>BKHCN</w:t>
      </w:r>
      <w:r w:rsidRPr="00D31200">
        <w:rPr>
          <w:rFonts w:ascii="Times New Roman" w:hAnsi="Times New Roman" w:cs="Times New Roman"/>
          <w:b/>
          <w:sz w:val="24"/>
          <w:szCs w:val="24"/>
          <w:lang w:val="hr-HR"/>
        </w:rPr>
        <w:t xml:space="preserve"> </w:t>
      </w:r>
    </w:p>
    <w:p w:rsidR="00D31200" w:rsidRPr="00D31200" w:rsidRDefault="00D31200" w:rsidP="00D31200">
      <w:pPr>
        <w:spacing w:before="240" w:after="360"/>
        <w:jc w:val="center"/>
        <w:rPr>
          <w:rFonts w:ascii="Times New Roman" w:hAnsi="Times New Roman" w:cs="Times New Roman"/>
          <w:b/>
          <w:sz w:val="24"/>
          <w:szCs w:val="24"/>
          <w:lang w:val="hr-HR"/>
        </w:rPr>
      </w:pPr>
      <w:r w:rsidRPr="00D31200">
        <w:rPr>
          <w:rFonts w:ascii="Times New Roman" w:hAnsi="Times New Roman" w:cs="Times New Roman"/>
          <w:b/>
          <w:sz w:val="24"/>
          <w:szCs w:val="24"/>
          <w:lang w:val="pt-BR"/>
        </w:rPr>
        <w:t>KẾ</w:t>
      </w:r>
      <w:r w:rsidRPr="00D31200">
        <w:rPr>
          <w:rFonts w:ascii="Times New Roman" w:hAnsi="Times New Roman" w:cs="Times New Roman"/>
          <w:b/>
          <w:sz w:val="24"/>
          <w:szCs w:val="24"/>
          <w:lang w:val="hr-HR"/>
        </w:rPr>
        <w:t xml:space="preserve"> </w:t>
      </w:r>
      <w:r w:rsidRPr="00D31200">
        <w:rPr>
          <w:rFonts w:ascii="Times New Roman" w:hAnsi="Times New Roman" w:cs="Times New Roman"/>
          <w:b/>
          <w:sz w:val="24"/>
          <w:szCs w:val="24"/>
          <w:lang w:val="pt-BR"/>
        </w:rPr>
        <w:t>HOẠCH</w:t>
      </w:r>
      <w:r w:rsidRPr="00D31200">
        <w:rPr>
          <w:rFonts w:ascii="Times New Roman" w:hAnsi="Times New Roman" w:cs="Times New Roman"/>
          <w:b/>
          <w:sz w:val="24"/>
          <w:szCs w:val="24"/>
          <w:lang w:val="hr-HR"/>
        </w:rPr>
        <w:t xml:space="preserve"> </w:t>
      </w:r>
      <w:r w:rsidRPr="00D31200">
        <w:rPr>
          <w:rFonts w:ascii="Times New Roman" w:hAnsi="Times New Roman" w:cs="Times New Roman"/>
          <w:b/>
          <w:sz w:val="24"/>
          <w:szCs w:val="24"/>
          <w:lang w:val="pt-BR"/>
        </w:rPr>
        <w:t>KIỂM</w:t>
      </w:r>
      <w:r w:rsidRPr="00D31200">
        <w:rPr>
          <w:rFonts w:ascii="Times New Roman" w:hAnsi="Times New Roman" w:cs="Times New Roman"/>
          <w:b/>
          <w:sz w:val="24"/>
          <w:szCs w:val="24"/>
          <w:lang w:val="hr-HR"/>
        </w:rPr>
        <w:t xml:space="preserve"> </w:t>
      </w:r>
      <w:r w:rsidRPr="00D31200">
        <w:rPr>
          <w:rFonts w:ascii="Times New Roman" w:hAnsi="Times New Roman" w:cs="Times New Roman"/>
          <w:b/>
          <w:sz w:val="24"/>
          <w:szCs w:val="24"/>
          <w:lang w:val="pt-BR"/>
        </w:rPr>
        <w:t>SO</w:t>
      </w:r>
      <w:r w:rsidRPr="00D31200">
        <w:rPr>
          <w:rFonts w:ascii="Times New Roman" w:hAnsi="Times New Roman" w:cs="Times New Roman"/>
          <w:b/>
          <w:sz w:val="24"/>
          <w:szCs w:val="24"/>
          <w:lang w:val="hr-HR"/>
        </w:rPr>
        <w:t>Á</w:t>
      </w:r>
      <w:r w:rsidRPr="00D31200">
        <w:rPr>
          <w:rFonts w:ascii="Times New Roman" w:hAnsi="Times New Roman" w:cs="Times New Roman"/>
          <w:b/>
          <w:sz w:val="24"/>
          <w:szCs w:val="24"/>
          <w:lang w:val="pt-BR"/>
        </w:rPr>
        <w:t>T</w:t>
      </w:r>
      <w:r w:rsidRPr="00D31200">
        <w:rPr>
          <w:rFonts w:ascii="Times New Roman" w:hAnsi="Times New Roman" w:cs="Times New Roman"/>
          <w:b/>
          <w:sz w:val="24"/>
          <w:szCs w:val="24"/>
          <w:lang w:val="hr-HR"/>
        </w:rPr>
        <w:t xml:space="preserve"> </w:t>
      </w:r>
      <w:r w:rsidRPr="00D31200">
        <w:rPr>
          <w:rFonts w:ascii="Times New Roman" w:hAnsi="Times New Roman" w:cs="Times New Roman"/>
          <w:b/>
          <w:sz w:val="24"/>
          <w:szCs w:val="24"/>
          <w:lang w:val="pt-BR"/>
        </w:rPr>
        <w:t>CHẤT</w:t>
      </w:r>
      <w:r w:rsidRPr="00D31200">
        <w:rPr>
          <w:rFonts w:ascii="Times New Roman" w:hAnsi="Times New Roman" w:cs="Times New Roman"/>
          <w:b/>
          <w:sz w:val="24"/>
          <w:szCs w:val="24"/>
          <w:lang w:val="hr-HR"/>
        </w:rPr>
        <w:t xml:space="preserve"> </w:t>
      </w:r>
      <w:r w:rsidRPr="00D31200">
        <w:rPr>
          <w:rFonts w:ascii="Times New Roman" w:hAnsi="Times New Roman" w:cs="Times New Roman"/>
          <w:b/>
          <w:sz w:val="24"/>
          <w:szCs w:val="24"/>
          <w:lang w:val="pt-BR"/>
        </w:rPr>
        <w:t>L</w:t>
      </w:r>
      <w:r w:rsidRPr="00D31200">
        <w:rPr>
          <w:rFonts w:ascii="Times New Roman" w:hAnsi="Times New Roman" w:cs="Times New Roman"/>
          <w:b/>
          <w:sz w:val="24"/>
          <w:szCs w:val="24"/>
          <w:lang w:val="hr-HR"/>
        </w:rPr>
        <w:t>Ư</w:t>
      </w:r>
      <w:r w:rsidRPr="00D31200">
        <w:rPr>
          <w:rFonts w:ascii="Times New Roman" w:hAnsi="Times New Roman" w:cs="Times New Roman"/>
          <w:b/>
          <w:sz w:val="24"/>
          <w:szCs w:val="24"/>
          <w:lang w:val="pt-BR"/>
        </w:rPr>
        <w:t>ỢNG</w:t>
      </w:r>
    </w:p>
    <w:p w:rsidR="00D31200" w:rsidRPr="00D31200" w:rsidRDefault="00D31200" w:rsidP="00D31200">
      <w:pPr>
        <w:spacing w:before="240" w:after="360"/>
        <w:jc w:val="center"/>
        <w:rPr>
          <w:rFonts w:ascii="Times New Roman" w:hAnsi="Times New Roman" w:cs="Times New Roman"/>
          <w:sz w:val="24"/>
          <w:szCs w:val="24"/>
          <w:lang w:val="hr-HR"/>
        </w:rPr>
      </w:pPr>
      <w:r w:rsidRPr="00D31200">
        <w:rPr>
          <w:rFonts w:ascii="Times New Roman" w:hAnsi="Times New Roman" w:cs="Times New Roman"/>
          <w:sz w:val="24"/>
          <w:szCs w:val="24"/>
          <w:lang w:val="pt-BR"/>
        </w:rPr>
        <w:t>Sản</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phẩm</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h</w:t>
      </w:r>
      <w:r w:rsidRPr="00D31200">
        <w:rPr>
          <w:rFonts w:ascii="Times New Roman" w:hAnsi="Times New Roman" w:cs="Times New Roman"/>
          <w:sz w:val="24"/>
          <w:szCs w:val="24"/>
          <w:lang w:val="hr-HR"/>
        </w:rPr>
        <w:t>à</w:t>
      </w:r>
      <w:r w:rsidRPr="00D31200">
        <w:rPr>
          <w:rFonts w:ascii="Times New Roman" w:hAnsi="Times New Roman" w:cs="Times New Roman"/>
          <w:sz w:val="24"/>
          <w:szCs w:val="24"/>
          <w:lang w:val="pt-BR"/>
        </w:rPr>
        <w:t>ng</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ho</w:t>
      </w:r>
      <w:r w:rsidRPr="00D31200">
        <w:rPr>
          <w:rFonts w:ascii="Times New Roman" w:hAnsi="Times New Roman" w:cs="Times New Roman"/>
          <w:sz w:val="24"/>
          <w:szCs w:val="24"/>
          <w:lang w:val="hr-HR"/>
        </w:rPr>
        <w:t xml:space="preserve">á/ </w:t>
      </w:r>
      <w:r w:rsidRPr="00D31200">
        <w:rPr>
          <w:rFonts w:ascii="Times New Roman" w:hAnsi="Times New Roman" w:cs="Times New Roman"/>
          <w:sz w:val="24"/>
          <w:szCs w:val="24"/>
          <w:lang w:val="pt-BR"/>
        </w:rPr>
        <w:t>qu</w:t>
      </w:r>
      <w:r w:rsidRPr="00D31200">
        <w:rPr>
          <w:rFonts w:ascii="Times New Roman" w:hAnsi="Times New Roman" w:cs="Times New Roman"/>
          <w:sz w:val="24"/>
          <w:szCs w:val="24"/>
          <w:lang w:val="hr-HR"/>
        </w:rPr>
        <w:t xml:space="preserve">á </w:t>
      </w:r>
      <w:r w:rsidRPr="00D31200">
        <w:rPr>
          <w:rFonts w:ascii="Times New Roman" w:hAnsi="Times New Roman" w:cs="Times New Roman"/>
          <w:sz w:val="24"/>
          <w:szCs w:val="24"/>
          <w:lang w:val="pt-BR"/>
        </w:rPr>
        <w:t>tr</w:t>
      </w:r>
      <w:r w:rsidRPr="00D31200">
        <w:rPr>
          <w:rFonts w:ascii="Times New Roman" w:hAnsi="Times New Roman" w:cs="Times New Roman"/>
          <w:sz w:val="24"/>
          <w:szCs w:val="24"/>
          <w:lang w:val="hr-HR"/>
        </w:rPr>
        <w:t>ì</w:t>
      </w:r>
      <w:r w:rsidRPr="00D31200">
        <w:rPr>
          <w:rFonts w:ascii="Times New Roman" w:hAnsi="Times New Roman" w:cs="Times New Roman"/>
          <w:sz w:val="24"/>
          <w:szCs w:val="24"/>
          <w:lang w:val="pt-BR"/>
        </w:rPr>
        <w:t>nh</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dịch</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vụ</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m</w:t>
      </w:r>
      <w:r w:rsidRPr="00D31200">
        <w:rPr>
          <w:rFonts w:ascii="Times New Roman" w:hAnsi="Times New Roman" w:cs="Times New Roman"/>
          <w:sz w:val="24"/>
          <w:szCs w:val="24"/>
          <w:lang w:val="hr-HR"/>
        </w:rPr>
        <w:t>ô</w:t>
      </w:r>
      <w:r w:rsidRPr="00D31200">
        <w:rPr>
          <w:rFonts w:ascii="Times New Roman" w:hAnsi="Times New Roman" w:cs="Times New Roman"/>
          <w:sz w:val="24"/>
          <w:szCs w:val="24"/>
          <w:lang w:val="pt-BR"/>
        </w:rPr>
        <w:t>i</w:t>
      </w:r>
      <w:r w:rsidRPr="00D31200">
        <w:rPr>
          <w:rFonts w:ascii="Times New Roman" w:hAnsi="Times New Roman" w:cs="Times New Roman"/>
          <w:sz w:val="24"/>
          <w:szCs w:val="24"/>
          <w:lang w:val="hr-HR"/>
        </w:rPr>
        <w:t xml:space="preserve"> </w:t>
      </w:r>
      <w:r w:rsidRPr="00D31200">
        <w:rPr>
          <w:rFonts w:ascii="Times New Roman" w:hAnsi="Times New Roman" w:cs="Times New Roman"/>
          <w:sz w:val="24"/>
          <w:szCs w:val="24"/>
          <w:lang w:val="pt-BR"/>
        </w:rPr>
        <w:t>tr</w:t>
      </w:r>
      <w:r w:rsidRPr="00D31200">
        <w:rPr>
          <w:rFonts w:ascii="Times New Roman" w:hAnsi="Times New Roman" w:cs="Times New Roman"/>
          <w:sz w:val="24"/>
          <w:szCs w:val="24"/>
          <w:lang w:val="hr-HR"/>
        </w:rPr>
        <w:t>ư</w:t>
      </w:r>
      <w:r w:rsidRPr="00D31200">
        <w:rPr>
          <w:rFonts w:ascii="Times New Roman" w:hAnsi="Times New Roman" w:cs="Times New Roman"/>
          <w:sz w:val="24"/>
          <w:szCs w:val="24"/>
          <w:lang w:val="pt-BR"/>
        </w:rPr>
        <w:t>ờng</w:t>
      </w:r>
      <w:r w:rsidRPr="00D31200">
        <w:rPr>
          <w:rFonts w:ascii="Times New Roman" w:hAnsi="Times New Roman" w:cs="Times New Roman"/>
          <w:sz w:val="24"/>
          <w:szCs w:val="24"/>
          <w:lang w:val="hr-HR"/>
        </w:rPr>
        <w:t>:....................................................</w:t>
      </w:r>
    </w:p>
    <w:tbl>
      <w:tblPr>
        <w:tblW w:w="5000" w:type="pct"/>
        <w:tblLook w:val="01E0" w:firstRow="1" w:lastRow="1" w:firstColumn="1" w:lastColumn="1" w:noHBand="0" w:noVBand="0"/>
      </w:tblPr>
      <w:tblGrid>
        <w:gridCol w:w="1076"/>
        <w:gridCol w:w="1362"/>
        <w:gridCol w:w="1003"/>
        <w:gridCol w:w="1122"/>
        <w:gridCol w:w="1772"/>
        <w:gridCol w:w="1302"/>
        <w:gridCol w:w="776"/>
        <w:gridCol w:w="875"/>
      </w:tblGrid>
      <w:tr w:rsidR="00D31200" w:rsidRPr="00D31200" w:rsidTr="00A727A6">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lang w:val="hr-HR"/>
              </w:rPr>
            </w:pPr>
            <w:r w:rsidRPr="00D31200">
              <w:rPr>
                <w:rFonts w:ascii="Times New Roman" w:hAnsi="Times New Roman" w:cs="Times New Roman"/>
                <w:b/>
                <w:bCs/>
                <w:sz w:val="24"/>
                <w:szCs w:val="24"/>
                <w:lang w:val="pt-BR"/>
              </w:rPr>
              <w:t>C</w:t>
            </w:r>
            <w:r w:rsidRPr="00D31200">
              <w:rPr>
                <w:rFonts w:ascii="Times New Roman" w:hAnsi="Times New Roman" w:cs="Times New Roman"/>
                <w:b/>
                <w:bCs/>
                <w:sz w:val="24"/>
                <w:szCs w:val="24"/>
                <w:lang w:val="hr-HR"/>
              </w:rPr>
              <w:t>á</w:t>
            </w:r>
            <w:r w:rsidRPr="00D31200">
              <w:rPr>
                <w:rFonts w:ascii="Times New Roman" w:hAnsi="Times New Roman" w:cs="Times New Roman"/>
                <w:b/>
                <w:bCs/>
                <w:sz w:val="24"/>
                <w:szCs w:val="24"/>
                <w:lang w:val="pt-BR"/>
              </w:rPr>
              <w:t>c</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qu</w:t>
            </w:r>
            <w:r w:rsidRPr="00D31200">
              <w:rPr>
                <w:rFonts w:ascii="Times New Roman" w:hAnsi="Times New Roman" w:cs="Times New Roman"/>
                <w:b/>
                <w:bCs/>
                <w:sz w:val="24"/>
                <w:szCs w:val="24"/>
                <w:lang w:val="hr-HR"/>
              </w:rPr>
              <w:t xml:space="preserve">á </w:t>
            </w:r>
            <w:r w:rsidRPr="00D31200">
              <w:rPr>
                <w:rFonts w:ascii="Times New Roman" w:hAnsi="Times New Roman" w:cs="Times New Roman"/>
                <w:b/>
                <w:bCs/>
                <w:sz w:val="24"/>
                <w:szCs w:val="24"/>
                <w:lang w:val="pt-BR"/>
              </w:rPr>
              <w:t>tr</w:t>
            </w:r>
            <w:r w:rsidRPr="00D31200">
              <w:rPr>
                <w:rFonts w:ascii="Times New Roman" w:hAnsi="Times New Roman" w:cs="Times New Roman"/>
                <w:b/>
                <w:bCs/>
                <w:sz w:val="24"/>
                <w:szCs w:val="24"/>
                <w:lang w:val="hr-HR"/>
              </w:rPr>
              <w:t>ì</w:t>
            </w:r>
            <w:r w:rsidRPr="00D31200">
              <w:rPr>
                <w:rFonts w:ascii="Times New Roman" w:hAnsi="Times New Roman" w:cs="Times New Roman"/>
                <w:b/>
                <w:bCs/>
                <w:sz w:val="24"/>
                <w:szCs w:val="24"/>
                <w:lang w:val="pt-BR"/>
              </w:rPr>
              <w:t>nh</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sản</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xuất</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cụ</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thể</w:t>
            </w:r>
          </w:p>
        </w:tc>
        <w:tc>
          <w:tcPr>
            <w:tcW w:w="4421" w:type="pct"/>
            <w:gridSpan w:val="7"/>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120" w:beforeAutospacing="1" w:after="120" w:afterAutospacing="1"/>
              <w:jc w:val="center"/>
              <w:rPr>
                <w:rFonts w:ascii="Times New Roman" w:hAnsi="Times New Roman" w:cs="Times New Roman"/>
                <w:b/>
                <w:bCs/>
                <w:sz w:val="24"/>
                <w:szCs w:val="24"/>
                <w:lang w:val="hr-HR"/>
              </w:rPr>
            </w:pPr>
            <w:r w:rsidRPr="00D31200">
              <w:rPr>
                <w:rFonts w:ascii="Times New Roman" w:hAnsi="Times New Roman" w:cs="Times New Roman"/>
                <w:b/>
                <w:bCs/>
                <w:sz w:val="24"/>
                <w:szCs w:val="24"/>
                <w:lang w:val="pt-BR"/>
              </w:rPr>
              <w:t>Kế</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hoạch</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kiểm</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so</w:t>
            </w:r>
            <w:r w:rsidRPr="00D31200">
              <w:rPr>
                <w:rFonts w:ascii="Times New Roman" w:hAnsi="Times New Roman" w:cs="Times New Roman"/>
                <w:b/>
                <w:bCs/>
                <w:sz w:val="24"/>
                <w:szCs w:val="24"/>
                <w:lang w:val="hr-HR"/>
              </w:rPr>
              <w:t>á</w:t>
            </w:r>
            <w:r w:rsidRPr="00D31200">
              <w:rPr>
                <w:rFonts w:ascii="Times New Roman" w:hAnsi="Times New Roman" w:cs="Times New Roman"/>
                <w:b/>
                <w:bCs/>
                <w:sz w:val="24"/>
                <w:szCs w:val="24"/>
                <w:lang w:val="pt-BR"/>
              </w:rPr>
              <w:t>t</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chất</w:t>
            </w:r>
            <w:r w:rsidRPr="00D31200">
              <w:rPr>
                <w:rFonts w:ascii="Times New Roman" w:hAnsi="Times New Roman" w:cs="Times New Roman"/>
                <w:b/>
                <w:bCs/>
                <w:sz w:val="24"/>
                <w:szCs w:val="24"/>
                <w:lang w:val="hr-HR"/>
              </w:rPr>
              <w:t xml:space="preserve"> </w:t>
            </w:r>
            <w:r w:rsidRPr="00D31200">
              <w:rPr>
                <w:rFonts w:ascii="Times New Roman" w:hAnsi="Times New Roman" w:cs="Times New Roman"/>
                <w:b/>
                <w:bCs/>
                <w:sz w:val="24"/>
                <w:szCs w:val="24"/>
                <w:lang w:val="pt-BR"/>
              </w:rPr>
              <w:t>l</w:t>
            </w:r>
            <w:r w:rsidRPr="00D31200">
              <w:rPr>
                <w:rFonts w:ascii="Times New Roman" w:hAnsi="Times New Roman" w:cs="Times New Roman"/>
                <w:b/>
                <w:bCs/>
                <w:sz w:val="24"/>
                <w:szCs w:val="24"/>
                <w:lang w:val="hr-HR"/>
              </w:rPr>
              <w:t>ư</w:t>
            </w:r>
            <w:r w:rsidRPr="00D31200">
              <w:rPr>
                <w:rFonts w:ascii="Times New Roman" w:hAnsi="Times New Roman" w:cs="Times New Roman"/>
                <w:b/>
                <w:bCs/>
                <w:sz w:val="24"/>
                <w:szCs w:val="24"/>
                <w:lang w:val="pt-BR"/>
              </w:rPr>
              <w:t>ợng</w:t>
            </w:r>
          </w:p>
        </w:tc>
      </w:tr>
      <w:tr w:rsidR="00D31200" w:rsidRPr="00D31200" w:rsidTr="00A727A6">
        <w:trPr>
          <w:trHeight w:val="1178"/>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100" w:beforeAutospacing="1" w:after="100" w:afterAutospacing="1"/>
              <w:rPr>
                <w:rFonts w:ascii="Times New Roman" w:hAnsi="Times New Roman" w:cs="Times New Roman"/>
                <w:b/>
                <w:bCs/>
                <w:sz w:val="24"/>
                <w:szCs w:val="24"/>
                <w:lang w:val="hr-HR"/>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jc w:val="center"/>
              <w:rPr>
                <w:rFonts w:ascii="Times New Roman" w:hAnsi="Times New Roman" w:cs="Times New Roman"/>
                <w:b/>
                <w:bCs/>
                <w:sz w:val="24"/>
                <w:szCs w:val="24"/>
                <w:lang w:val="de-DE"/>
              </w:rPr>
            </w:pPr>
            <w:r w:rsidRPr="00D31200">
              <w:rPr>
                <w:rFonts w:ascii="Times New Roman" w:hAnsi="Times New Roman" w:cs="Times New Roman"/>
                <w:b/>
                <w:bCs/>
                <w:sz w:val="24"/>
                <w:szCs w:val="24"/>
                <w:lang w:val="de-DE"/>
              </w:rPr>
              <w:t>Các chỉ tiêu giám sát/kiểm soát</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sz w:val="24"/>
                <w:szCs w:val="24"/>
              </w:rPr>
              <w:t>Tiêu chuẩn kỹ thuật</w:t>
            </w:r>
            <w:r w:rsidRPr="00D31200">
              <w:rPr>
                <w:rFonts w:ascii="Times New Roman" w:hAnsi="Times New Roman" w:cs="Times New Roman"/>
                <w:b/>
                <w:bCs/>
                <w:sz w:val="24"/>
                <w:szCs w:val="24"/>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bCs/>
                <w:sz w:val="24"/>
                <w:szCs w:val="24"/>
              </w:rPr>
              <w:t>Tần suất lấy mẫu/cỡ mẫu</w:t>
            </w:r>
          </w:p>
        </w:tc>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bCs/>
                <w:sz w:val="24"/>
                <w:szCs w:val="24"/>
              </w:rPr>
              <w:t>Thiết bị thử nghiệm/kiểm tra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bCs/>
                <w:sz w:val="24"/>
                <w:szCs w:val="24"/>
              </w:rPr>
              <w:t>Phương pháp thử/kiểm tra</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bCs/>
                <w:sz w:val="24"/>
                <w:szCs w:val="24"/>
              </w:rPr>
              <w:t>Biểu ghi chép</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D31200" w:rsidRPr="00D31200" w:rsidRDefault="00D31200" w:rsidP="00A727A6">
            <w:pPr>
              <w:spacing w:before="100" w:beforeAutospacing="1" w:after="100" w:afterAutospacing="1"/>
              <w:jc w:val="center"/>
              <w:rPr>
                <w:rFonts w:ascii="Times New Roman" w:hAnsi="Times New Roman" w:cs="Times New Roman"/>
                <w:b/>
                <w:bCs/>
                <w:sz w:val="24"/>
                <w:szCs w:val="24"/>
              </w:rPr>
            </w:pPr>
            <w:r w:rsidRPr="00D31200">
              <w:rPr>
                <w:rFonts w:ascii="Times New Roman" w:hAnsi="Times New Roman" w:cs="Times New Roman"/>
                <w:b/>
                <w:bCs/>
                <w:sz w:val="24"/>
                <w:szCs w:val="24"/>
              </w:rPr>
              <w:t>Ghi chú</w:t>
            </w:r>
          </w:p>
        </w:tc>
      </w:tr>
      <w:tr w:rsidR="00D31200" w:rsidRPr="00D31200" w:rsidTr="00A727A6">
        <w:tc>
          <w:tcPr>
            <w:tcW w:w="579"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(1)</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(3)</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(4)</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(5)</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(6)</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(7)</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Cs/>
                <w:sz w:val="24"/>
                <w:szCs w:val="24"/>
              </w:rPr>
            </w:pPr>
            <w:r w:rsidRPr="00D31200">
              <w:rPr>
                <w:rFonts w:ascii="Times New Roman" w:hAnsi="Times New Roman" w:cs="Times New Roman"/>
                <w:bCs/>
                <w:sz w:val="24"/>
                <w:szCs w:val="24"/>
              </w:rPr>
              <w:t>(8)</w:t>
            </w:r>
          </w:p>
        </w:tc>
      </w:tr>
      <w:tr w:rsidR="00D31200" w:rsidRPr="00D31200" w:rsidTr="00A727A6">
        <w:tc>
          <w:tcPr>
            <w:tcW w:w="579"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D31200" w:rsidRPr="00D31200" w:rsidRDefault="00D31200" w:rsidP="00A727A6">
            <w:pPr>
              <w:spacing w:before="60" w:beforeAutospacing="1" w:after="60" w:afterAutospacing="1"/>
              <w:jc w:val="center"/>
              <w:rPr>
                <w:rFonts w:ascii="Times New Roman" w:hAnsi="Times New Roman" w:cs="Times New Roman"/>
                <w:b/>
                <w:bCs/>
                <w:sz w:val="24"/>
                <w:szCs w:val="24"/>
              </w:rPr>
            </w:pPr>
          </w:p>
        </w:tc>
      </w:tr>
    </w:tbl>
    <w:p w:rsidR="00D31200" w:rsidRPr="00D31200" w:rsidRDefault="00D31200" w:rsidP="00D31200">
      <w:pPr>
        <w:spacing w:before="240"/>
        <w:ind w:right="420"/>
        <w:jc w:val="right"/>
        <w:rPr>
          <w:rFonts w:ascii="Times New Roman" w:hAnsi="Times New Roman" w:cs="Times New Roman"/>
          <w:sz w:val="24"/>
          <w:szCs w:val="24"/>
        </w:rPr>
      </w:pPr>
      <w:r w:rsidRPr="00D31200">
        <w:rPr>
          <w:rFonts w:ascii="Times New Roman" w:hAnsi="Times New Roman" w:cs="Times New Roman"/>
          <w:sz w:val="24"/>
          <w:szCs w:val="24"/>
        </w:rPr>
        <w:t>.............., ngày....... tháng ........ năm .....</w:t>
      </w:r>
    </w:p>
    <w:p w:rsidR="00D31200" w:rsidRPr="00D31200" w:rsidRDefault="00D31200" w:rsidP="00D31200">
      <w:pPr>
        <w:ind w:left="4320" w:firstLine="720"/>
        <w:rPr>
          <w:rFonts w:ascii="Times New Roman" w:hAnsi="Times New Roman" w:cs="Times New Roman"/>
          <w:b/>
          <w:sz w:val="24"/>
          <w:szCs w:val="24"/>
        </w:rPr>
      </w:pPr>
      <w:r w:rsidRPr="00D31200">
        <w:rPr>
          <w:rFonts w:ascii="Times New Roman" w:hAnsi="Times New Roman" w:cs="Times New Roman"/>
          <w:b/>
          <w:sz w:val="24"/>
          <w:szCs w:val="24"/>
        </w:rPr>
        <w:t xml:space="preserve">     </w:t>
      </w:r>
      <w:r w:rsidRPr="00D31200">
        <w:rPr>
          <w:rFonts w:ascii="Times New Roman" w:hAnsi="Times New Roman" w:cs="Times New Roman"/>
          <w:b/>
          <w:sz w:val="24"/>
          <w:szCs w:val="24"/>
        </w:rPr>
        <w:tab/>
        <w:t>Đại diện tổ chức</w:t>
      </w:r>
    </w:p>
    <w:p w:rsidR="00D31200" w:rsidRPr="00D31200" w:rsidRDefault="00D31200" w:rsidP="00D31200">
      <w:pPr>
        <w:ind w:left="5040" w:firstLine="720"/>
        <w:jc w:val="both"/>
        <w:outlineLvl w:val="1"/>
        <w:rPr>
          <w:rFonts w:ascii="Times New Roman" w:hAnsi="Times New Roman" w:cs="Times New Roman"/>
          <w:i/>
          <w:iCs/>
          <w:sz w:val="24"/>
          <w:szCs w:val="24"/>
        </w:rPr>
      </w:pPr>
      <w:r w:rsidRPr="00D31200">
        <w:rPr>
          <w:rFonts w:ascii="Times New Roman" w:hAnsi="Times New Roman" w:cs="Times New Roman"/>
          <w:i/>
          <w:iCs/>
          <w:sz w:val="24"/>
          <w:szCs w:val="24"/>
        </w:rPr>
        <w:t>(ký tên, đóng dấu)</w:t>
      </w:r>
    </w:p>
    <w:p w:rsidR="00D31200" w:rsidRPr="00D31200" w:rsidRDefault="00D31200" w:rsidP="00D31200">
      <w:pPr>
        <w:jc w:val="both"/>
        <w:outlineLvl w:val="1"/>
        <w:rPr>
          <w:rFonts w:ascii="Times New Roman" w:hAnsi="Times New Roman" w:cs="Times New Roman"/>
          <w:i/>
          <w:iCs/>
          <w:sz w:val="24"/>
          <w:szCs w:val="24"/>
        </w:rPr>
      </w:pPr>
    </w:p>
    <w:p w:rsidR="00D31200" w:rsidRPr="00D31200" w:rsidRDefault="00D31200" w:rsidP="00D31200">
      <w:pPr>
        <w:jc w:val="both"/>
        <w:outlineLvl w:val="1"/>
        <w:rPr>
          <w:rFonts w:ascii="Times New Roman" w:hAnsi="Times New Roman" w:cs="Times New Roman"/>
          <w:i/>
          <w:iCs/>
          <w:sz w:val="24"/>
          <w:szCs w:val="24"/>
        </w:rPr>
      </w:pPr>
    </w:p>
    <w:p w:rsidR="00D31200" w:rsidRPr="00D31200" w:rsidRDefault="00D31200" w:rsidP="00D31200">
      <w:pPr>
        <w:pageBreakBefore/>
        <w:jc w:val="right"/>
        <w:rPr>
          <w:rFonts w:ascii="Times New Roman" w:hAnsi="Times New Roman" w:cs="Times New Roman"/>
          <w:b/>
          <w:bCs/>
          <w:spacing w:val="4"/>
          <w:sz w:val="24"/>
          <w:szCs w:val="24"/>
        </w:rPr>
      </w:pPr>
      <w:r w:rsidRPr="00D31200">
        <w:rPr>
          <w:rFonts w:ascii="Times New Roman" w:hAnsi="Times New Roman" w:cs="Times New Roman"/>
          <w:b/>
          <w:bCs/>
          <w:spacing w:val="4"/>
          <w:sz w:val="24"/>
          <w:szCs w:val="24"/>
        </w:rPr>
        <w:lastRenderedPageBreak/>
        <w:t>Mẫu 2. CBHC</w:t>
      </w:r>
    </w:p>
    <w:p w:rsidR="00D31200" w:rsidRPr="00D31200" w:rsidRDefault="00D31200" w:rsidP="00D31200">
      <w:pPr>
        <w:tabs>
          <w:tab w:val="left" w:pos="10980"/>
        </w:tabs>
        <w:jc w:val="right"/>
        <w:rPr>
          <w:rFonts w:ascii="Times New Roman" w:hAnsi="Times New Roman" w:cs="Times New Roman"/>
          <w:sz w:val="24"/>
          <w:szCs w:val="24"/>
        </w:rPr>
      </w:pPr>
      <w:r w:rsidRPr="00D31200">
        <w:rPr>
          <w:rFonts w:ascii="Times New Roman" w:hAnsi="Times New Roman" w:cs="Times New Roman"/>
          <w:sz w:val="24"/>
          <w:szCs w:val="24"/>
        </w:rPr>
        <w:t xml:space="preserve">28/2012/TT-BKHCN </w:t>
      </w:r>
    </w:p>
    <w:p w:rsidR="00D31200" w:rsidRPr="00D31200" w:rsidRDefault="00D31200" w:rsidP="00D31200">
      <w:pPr>
        <w:tabs>
          <w:tab w:val="left" w:pos="10980"/>
        </w:tabs>
        <w:jc w:val="center"/>
        <w:rPr>
          <w:rFonts w:ascii="Times New Roman" w:hAnsi="Times New Roman" w:cs="Times New Roman"/>
          <w:i/>
          <w:iCs/>
          <w:sz w:val="24"/>
          <w:szCs w:val="24"/>
        </w:rPr>
      </w:pPr>
    </w:p>
    <w:p w:rsidR="00D31200" w:rsidRPr="00D31200" w:rsidRDefault="00D31200" w:rsidP="00D31200">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r w:rsidRPr="00D31200">
        <w:rPr>
          <w:rFonts w:ascii="Times New Roman" w:hAnsi="Times New Roman" w:cs="Times New Roman"/>
          <w:b/>
          <w:bCs/>
          <w:sz w:val="24"/>
          <w:szCs w:val="24"/>
        </w:rPr>
        <w:t xml:space="preserve"> CỘNG HOÀ XÃ HỘI CHỦ NGHĨA VIỆT NAM</w:t>
      </w:r>
    </w:p>
    <w:p w:rsidR="00D31200" w:rsidRPr="00D31200" w:rsidRDefault="00D31200" w:rsidP="00D31200">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r w:rsidRPr="00D31200">
        <w:rPr>
          <w:rFonts w:ascii="Times New Roman" w:hAnsi="Times New Roman" w:cs="Times New Roman"/>
          <w:b/>
          <w:bCs/>
          <w:sz w:val="24"/>
          <w:szCs w:val="24"/>
        </w:rPr>
        <w:t xml:space="preserve">  Độc lập - Tự do - Hạnh phúc</w:t>
      </w:r>
    </w:p>
    <w:p w:rsidR="00D31200" w:rsidRPr="00D31200" w:rsidRDefault="00D31200" w:rsidP="00D31200">
      <w:pPr>
        <w:pBdr>
          <w:top w:val="double" w:sz="6" w:space="5" w:color="auto"/>
          <w:left w:val="double" w:sz="6" w:space="28" w:color="auto"/>
          <w:bottom w:val="double" w:sz="6" w:space="5" w:color="auto"/>
          <w:right w:val="double" w:sz="6" w:space="5" w:color="auto"/>
        </w:pBdr>
        <w:ind w:firstLine="14"/>
        <w:jc w:val="center"/>
        <w:rPr>
          <w:rFonts w:ascii="Times New Roman" w:hAnsi="Times New Roman" w:cs="Times New Roman"/>
          <w:b/>
          <w:bCs/>
          <w:sz w:val="24"/>
          <w:szCs w:val="24"/>
        </w:rPr>
      </w:pPr>
      <w:bookmarkStart w:id="1" w:name="_GoBack"/>
      <w:r w:rsidRPr="00D312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9E25B1" wp14:editId="7518DCC0">
                <wp:simplePos x="0" y="0"/>
                <wp:positionH relativeFrom="column">
                  <wp:posOffset>2070735</wp:posOffset>
                </wp:positionH>
                <wp:positionV relativeFrom="paragraph">
                  <wp:posOffset>37094</wp:posOffset>
                </wp:positionV>
                <wp:extent cx="1759789" cy="0"/>
                <wp:effectExtent l="0" t="0" r="120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7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2.9pt" to="301.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LR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"/>
            </w:pict>
          </mc:Fallback>
        </mc:AlternateContent>
      </w:r>
      <w:bookmarkEnd w:id="1"/>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ind w:firstLine="14"/>
        <w:jc w:val="center"/>
        <w:rPr>
          <w:rFonts w:ascii="Times New Roman" w:hAnsi="Times New Roman" w:cs="Times New Roman"/>
          <w:sz w:val="24"/>
          <w:szCs w:val="24"/>
        </w:rPr>
      </w:pPr>
      <w:r w:rsidRPr="00D31200">
        <w:rPr>
          <w:rFonts w:ascii="Times New Roman" w:hAnsi="Times New Roman" w:cs="Times New Roman"/>
          <w:b/>
          <w:bCs/>
          <w:sz w:val="24"/>
          <w:szCs w:val="24"/>
        </w:rPr>
        <w:t xml:space="preserve">BẢN CÔNG BỐ HỢP CHUẨN </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ind w:firstLine="22"/>
        <w:jc w:val="center"/>
        <w:rPr>
          <w:rFonts w:ascii="Times New Roman" w:hAnsi="Times New Roman" w:cs="Times New Roman"/>
          <w:sz w:val="24"/>
          <w:szCs w:val="24"/>
        </w:rPr>
      </w:pPr>
      <w:r w:rsidRPr="00D31200">
        <w:rPr>
          <w:rFonts w:ascii="Times New Roman" w:hAnsi="Times New Roman" w:cs="Times New Roman"/>
          <w:sz w:val="24"/>
          <w:szCs w:val="24"/>
        </w:rPr>
        <w:t>Số .............</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Tên tổ chức, cá nhân:.......................................................................................</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Địa chỉ:.............................................................................................................</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Điện thoại:..................................................Fax:.............................................</w:t>
      </w:r>
      <w:r w:rsidRPr="00D31200">
        <w:rPr>
          <w:rFonts w:ascii="Times New Roman" w:hAnsi="Times New Roman" w:cs="Times New Roman"/>
          <w:sz w:val="24"/>
          <w:szCs w:val="24"/>
          <w:lang w:val="pt-BR"/>
        </w:rPr>
        <w:tab/>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E-mail....................................................................................................................</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center"/>
        <w:rPr>
          <w:rFonts w:ascii="Times New Roman" w:hAnsi="Times New Roman" w:cs="Times New Roman"/>
          <w:b/>
          <w:bCs/>
          <w:sz w:val="24"/>
          <w:szCs w:val="24"/>
          <w:lang w:val="pt-BR"/>
        </w:rPr>
      </w:pPr>
      <w:r w:rsidRPr="00D31200">
        <w:rPr>
          <w:rFonts w:ascii="Times New Roman" w:hAnsi="Times New Roman" w:cs="Times New Roman"/>
          <w:b/>
          <w:bCs/>
          <w:sz w:val="24"/>
          <w:szCs w:val="24"/>
          <w:lang w:val="pt-BR"/>
        </w:rPr>
        <w:t>CÔNG BỐ :</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Sản phẩm, hàng hóa, quá trình, dịch vụ, môi trường (</w:t>
      </w:r>
      <w:r w:rsidRPr="00D31200">
        <w:rPr>
          <w:rFonts w:ascii="Times New Roman" w:hAnsi="Times New Roman" w:cs="Times New Roman"/>
          <w:i/>
          <w:iCs/>
          <w:sz w:val="24"/>
          <w:szCs w:val="24"/>
          <w:lang w:val="pt-BR"/>
        </w:rPr>
        <w:t xml:space="preserve">tên gọi, kiểu, loại, nhãn hiệu, đặc trưng kỹ thuật,… </w:t>
      </w:r>
      <w:r w:rsidRPr="00D31200">
        <w:rPr>
          <w:rFonts w:ascii="Times New Roman" w:hAnsi="Times New Roman" w:cs="Times New Roman"/>
          <w:sz w:val="24"/>
          <w:szCs w:val="24"/>
          <w:lang w:val="pt-BR"/>
        </w:rPr>
        <w:t>)</w:t>
      </w:r>
      <w:r w:rsidRPr="00D31200">
        <w:rPr>
          <w:rFonts w:ascii="Times New Roman" w:hAnsi="Times New Roman" w:cs="Times New Roman"/>
          <w:sz w:val="24"/>
          <w:szCs w:val="24"/>
          <w:lang w:val="pt-BR"/>
        </w:rPr>
        <w:tab/>
        <w:t>........................</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 ...............................................................................................................................................Phù hợp với tiêu chuẩn (</w:t>
      </w:r>
      <w:r w:rsidRPr="00D31200">
        <w:rPr>
          <w:rFonts w:ascii="Times New Roman" w:hAnsi="Times New Roman" w:cs="Times New Roman"/>
          <w:i/>
          <w:iCs/>
          <w:sz w:val="24"/>
          <w:szCs w:val="24"/>
          <w:lang w:val="pt-BR"/>
        </w:rPr>
        <w:t>số hiệu, ký hiệu, tên gọi</w:t>
      </w:r>
      <w:r w:rsidRPr="00D31200">
        <w:rPr>
          <w:rFonts w:ascii="Times New Roman" w:hAnsi="Times New Roman" w:cs="Times New Roman"/>
          <w:sz w:val="24"/>
          <w:szCs w:val="24"/>
          <w:lang w:val="pt-BR"/>
        </w:rPr>
        <w:t>)...................</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 ...............................................................................................................................................Thông tin bổ sung (</w:t>
      </w:r>
      <w:r w:rsidRPr="00D31200">
        <w:rPr>
          <w:rFonts w:ascii="Times New Roman" w:hAnsi="Times New Roman" w:cs="Times New Roman"/>
          <w:i/>
          <w:iCs/>
          <w:sz w:val="24"/>
          <w:szCs w:val="24"/>
          <w:lang w:val="pt-BR"/>
        </w:rPr>
        <w:t>căn cứ công bố hợp chuẩn, phương thức đánh giá sự phù hợp.</w:t>
      </w:r>
      <w:r w:rsidRPr="00D31200">
        <w:rPr>
          <w:rFonts w:ascii="Times New Roman" w:hAnsi="Times New Roman" w:cs="Times New Roman"/>
          <w:sz w:val="24"/>
          <w:szCs w:val="24"/>
          <w:lang w:val="pt-BR"/>
        </w:rPr>
        <w:t>..):......................................................................................</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line="360" w:lineRule="auto"/>
        <w:jc w:val="both"/>
        <w:rPr>
          <w:rFonts w:ascii="Times New Roman" w:hAnsi="Times New Roman" w:cs="Times New Roman"/>
          <w:sz w:val="24"/>
          <w:szCs w:val="24"/>
          <w:lang w:val="pt-BR"/>
        </w:rPr>
      </w:pPr>
      <w:r w:rsidRPr="00D31200">
        <w:rPr>
          <w:rFonts w:ascii="Times New Roman" w:hAnsi="Times New Roman" w:cs="Times New Roman"/>
          <w:sz w:val="24"/>
          <w:szCs w:val="24"/>
          <w:lang w:val="pt-BR"/>
        </w:rPr>
        <w:t>(Tên tổ chức, cá nhân)..... cam kết và chịu trách nhiệm về tính phù hợp của (Sản phẩm, hàng hóa, quá trình, dịch vụ, môi trường) ..... do mình sản xuất, kinh doanh, bảo quản, vận chuyển, sử dụng, khai thác.</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jc w:val="both"/>
        <w:rPr>
          <w:rFonts w:ascii="Times New Roman" w:hAnsi="Times New Roman" w:cs="Times New Roman"/>
          <w:i/>
          <w:iCs/>
          <w:sz w:val="24"/>
          <w:szCs w:val="24"/>
          <w:lang w:val="pt-BR"/>
        </w:rPr>
      </w:pPr>
      <w:r w:rsidRPr="00D31200">
        <w:rPr>
          <w:rFonts w:ascii="Times New Roman" w:hAnsi="Times New Roman" w:cs="Times New Roman"/>
          <w:sz w:val="24"/>
          <w:szCs w:val="24"/>
          <w:lang w:val="pt-BR"/>
        </w:rPr>
        <w:t xml:space="preserve">                                                                </w:t>
      </w:r>
      <w:r w:rsidRPr="00D31200">
        <w:rPr>
          <w:rFonts w:ascii="Times New Roman" w:hAnsi="Times New Roman" w:cs="Times New Roman"/>
          <w:i/>
          <w:sz w:val="24"/>
          <w:szCs w:val="24"/>
          <w:lang w:val="pt-BR"/>
        </w:rPr>
        <w:t xml:space="preserve">.............., </w:t>
      </w:r>
      <w:r w:rsidRPr="00D31200">
        <w:rPr>
          <w:rFonts w:ascii="Times New Roman" w:hAnsi="Times New Roman" w:cs="Times New Roman"/>
          <w:i/>
          <w:iCs/>
          <w:sz w:val="24"/>
          <w:szCs w:val="24"/>
          <w:lang w:val="pt-BR"/>
        </w:rPr>
        <w:t xml:space="preserve">ngày.......tháng........năm..........                  </w:t>
      </w:r>
    </w:p>
    <w:p w:rsidR="00D31200" w:rsidRPr="00D31200" w:rsidRDefault="00D31200" w:rsidP="00D31200">
      <w:pPr>
        <w:pBdr>
          <w:top w:val="double" w:sz="6" w:space="5" w:color="auto"/>
          <w:left w:val="double" w:sz="6" w:space="28" w:color="auto"/>
          <w:bottom w:val="double" w:sz="6" w:space="5" w:color="auto"/>
          <w:right w:val="double" w:sz="6" w:space="5" w:color="auto"/>
        </w:pBdr>
        <w:jc w:val="both"/>
        <w:rPr>
          <w:rFonts w:ascii="Times New Roman" w:hAnsi="Times New Roman" w:cs="Times New Roman"/>
          <w:b/>
          <w:bCs/>
          <w:sz w:val="24"/>
          <w:szCs w:val="24"/>
          <w:lang w:val="pt-BR"/>
        </w:rPr>
      </w:pPr>
      <w:r w:rsidRPr="00D31200">
        <w:rPr>
          <w:rFonts w:ascii="Times New Roman" w:hAnsi="Times New Roman" w:cs="Times New Roman"/>
          <w:sz w:val="24"/>
          <w:szCs w:val="24"/>
          <w:lang w:val="pt-BR"/>
        </w:rPr>
        <w:t xml:space="preserve"> </w:t>
      </w:r>
      <w:r w:rsidRPr="00D31200">
        <w:rPr>
          <w:rFonts w:ascii="Times New Roman" w:hAnsi="Times New Roman" w:cs="Times New Roman"/>
          <w:sz w:val="24"/>
          <w:szCs w:val="24"/>
          <w:lang w:val="pt-BR"/>
        </w:rPr>
        <w:tab/>
      </w:r>
      <w:r w:rsidRPr="00D31200">
        <w:rPr>
          <w:rFonts w:ascii="Times New Roman" w:hAnsi="Times New Roman" w:cs="Times New Roman"/>
          <w:sz w:val="24"/>
          <w:szCs w:val="24"/>
          <w:lang w:val="pt-BR"/>
        </w:rPr>
        <w:tab/>
      </w:r>
      <w:r w:rsidRPr="00D31200">
        <w:rPr>
          <w:rFonts w:ascii="Times New Roman" w:hAnsi="Times New Roman" w:cs="Times New Roman"/>
          <w:sz w:val="24"/>
          <w:szCs w:val="24"/>
          <w:lang w:val="pt-BR"/>
        </w:rPr>
        <w:tab/>
      </w:r>
      <w:r w:rsidRPr="00D31200">
        <w:rPr>
          <w:rFonts w:ascii="Times New Roman" w:hAnsi="Times New Roman" w:cs="Times New Roman"/>
          <w:sz w:val="24"/>
          <w:szCs w:val="24"/>
          <w:lang w:val="pt-BR"/>
        </w:rPr>
        <w:tab/>
      </w:r>
      <w:r w:rsidRPr="00D31200">
        <w:rPr>
          <w:rFonts w:ascii="Times New Roman" w:hAnsi="Times New Roman" w:cs="Times New Roman"/>
          <w:sz w:val="24"/>
          <w:szCs w:val="24"/>
          <w:lang w:val="pt-BR"/>
        </w:rPr>
        <w:tab/>
      </w:r>
      <w:r w:rsidRPr="00D31200">
        <w:rPr>
          <w:rFonts w:ascii="Times New Roman" w:hAnsi="Times New Roman" w:cs="Times New Roman"/>
          <w:sz w:val="24"/>
          <w:szCs w:val="24"/>
          <w:lang w:val="pt-BR"/>
        </w:rPr>
        <w:tab/>
        <w:t xml:space="preserve">        </w:t>
      </w:r>
      <w:r w:rsidRPr="00D31200">
        <w:rPr>
          <w:rFonts w:ascii="Times New Roman" w:hAnsi="Times New Roman" w:cs="Times New Roman"/>
          <w:b/>
          <w:bCs/>
          <w:sz w:val="24"/>
          <w:szCs w:val="24"/>
          <w:lang w:val="pt-BR"/>
        </w:rPr>
        <w:t>Đại diện Tổ chức, cá nhân</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ind w:firstLine="720"/>
        <w:jc w:val="center"/>
        <w:rPr>
          <w:rFonts w:ascii="Times New Roman" w:hAnsi="Times New Roman" w:cs="Times New Roman"/>
          <w:sz w:val="24"/>
          <w:szCs w:val="24"/>
          <w:lang w:val="pt-BR"/>
        </w:rPr>
      </w:pPr>
      <w:r w:rsidRPr="00D31200">
        <w:rPr>
          <w:rFonts w:ascii="Times New Roman" w:hAnsi="Times New Roman" w:cs="Times New Roman"/>
          <w:sz w:val="24"/>
          <w:szCs w:val="24"/>
          <w:lang w:val="pt-BR"/>
        </w:rPr>
        <w:t xml:space="preserve">                                         (Ký tên, chức vụ, đóng đấu)</w:t>
      </w:r>
    </w:p>
    <w:p w:rsidR="00D31200" w:rsidRPr="00D31200" w:rsidRDefault="00D31200" w:rsidP="00D31200">
      <w:pPr>
        <w:pBdr>
          <w:top w:val="double" w:sz="6" w:space="5" w:color="auto"/>
          <w:left w:val="double" w:sz="6" w:space="28" w:color="auto"/>
          <w:bottom w:val="double" w:sz="6" w:space="5" w:color="auto"/>
          <w:right w:val="double" w:sz="6" w:space="5" w:color="auto"/>
        </w:pBdr>
        <w:spacing w:before="120" w:after="120"/>
        <w:ind w:firstLine="720"/>
        <w:jc w:val="center"/>
        <w:rPr>
          <w:rFonts w:ascii="Times New Roman" w:hAnsi="Times New Roman" w:cs="Times New Roman"/>
          <w:sz w:val="24"/>
          <w:szCs w:val="24"/>
          <w:lang w:val="pt-BR"/>
        </w:rPr>
      </w:pPr>
    </w:p>
    <w:p w:rsidR="00D31200" w:rsidRPr="00D31200" w:rsidRDefault="00D31200" w:rsidP="00D31200">
      <w:pPr>
        <w:pageBreakBefore/>
        <w:jc w:val="right"/>
        <w:outlineLvl w:val="0"/>
        <w:rPr>
          <w:rFonts w:ascii="Times New Roman" w:hAnsi="Times New Roman" w:cs="Times New Roman"/>
          <w:b/>
          <w:bCs/>
          <w:spacing w:val="4"/>
          <w:sz w:val="24"/>
          <w:szCs w:val="24"/>
        </w:rPr>
      </w:pPr>
      <w:r w:rsidRPr="00D31200">
        <w:rPr>
          <w:rFonts w:ascii="Times New Roman" w:hAnsi="Times New Roman" w:cs="Times New Roman"/>
          <w:b/>
          <w:bCs/>
          <w:spacing w:val="4"/>
          <w:sz w:val="24"/>
          <w:szCs w:val="24"/>
          <w:lang w:val="en-GB"/>
        </w:rPr>
        <w:lastRenderedPageBreak/>
        <w:t>Mẫu 5. BCĐG</w:t>
      </w:r>
    </w:p>
    <w:p w:rsidR="00D31200" w:rsidRPr="00D31200" w:rsidRDefault="00D31200" w:rsidP="00D31200">
      <w:pPr>
        <w:tabs>
          <w:tab w:val="left" w:pos="10980"/>
        </w:tabs>
        <w:jc w:val="right"/>
        <w:rPr>
          <w:rFonts w:ascii="Times New Roman" w:hAnsi="Times New Roman" w:cs="Times New Roman"/>
          <w:sz w:val="24"/>
          <w:szCs w:val="24"/>
        </w:rPr>
      </w:pPr>
      <w:r w:rsidRPr="00D31200">
        <w:rPr>
          <w:rFonts w:ascii="Times New Roman" w:hAnsi="Times New Roman" w:cs="Times New Roman"/>
          <w:sz w:val="24"/>
          <w:szCs w:val="24"/>
        </w:rPr>
        <w:t xml:space="preserve">28/2012/TT-BKHCN </w:t>
      </w:r>
    </w:p>
    <w:p w:rsidR="00D31200" w:rsidRPr="00D31200" w:rsidRDefault="00D31200" w:rsidP="00D31200">
      <w:pPr>
        <w:ind w:firstLine="11"/>
        <w:jc w:val="center"/>
        <w:rPr>
          <w:rFonts w:ascii="Times New Roman" w:hAnsi="Times New Roman" w:cs="Times New Roman"/>
          <w:b/>
          <w:bCs/>
          <w:sz w:val="24"/>
          <w:szCs w:val="24"/>
        </w:rPr>
      </w:pPr>
    </w:p>
    <w:tbl>
      <w:tblPr>
        <w:tblpPr w:leftFromText="180" w:rightFromText="180" w:vertAnchor="text" w:horzAnchor="margin" w:tblpY="-97"/>
        <w:tblW w:w="9780" w:type="dxa"/>
        <w:tblLook w:val="04A0" w:firstRow="1" w:lastRow="0" w:firstColumn="1" w:lastColumn="0" w:noHBand="0" w:noVBand="1"/>
      </w:tblPr>
      <w:tblGrid>
        <w:gridCol w:w="4111"/>
        <w:gridCol w:w="5669"/>
      </w:tblGrid>
      <w:tr w:rsidR="00D31200" w:rsidRPr="00D31200" w:rsidTr="00A727A6">
        <w:tc>
          <w:tcPr>
            <w:tcW w:w="4111" w:type="dxa"/>
            <w:shd w:val="clear" w:color="auto" w:fill="auto"/>
          </w:tcPr>
          <w:p w:rsidR="00D31200" w:rsidRPr="00D31200" w:rsidRDefault="00D31200" w:rsidP="00A727A6">
            <w:pPr>
              <w:jc w:val="center"/>
              <w:rPr>
                <w:rFonts w:ascii="Times New Roman" w:hAnsi="Times New Roman" w:cs="Times New Roman"/>
                <w:b/>
                <w:bCs/>
                <w:spacing w:val="-10"/>
                <w:sz w:val="24"/>
                <w:szCs w:val="24"/>
              </w:rPr>
            </w:pPr>
            <w:r w:rsidRPr="00D31200">
              <w:rPr>
                <w:rFonts w:ascii="Times New Roman" w:hAnsi="Times New Roman" w:cs="Times New Roman"/>
                <w:bCs/>
                <w:spacing w:val="-10"/>
                <w:sz w:val="24"/>
                <w:szCs w:val="24"/>
              </w:rPr>
              <w:t>TÊN CƠ QUAN CHỦ QUẢN (nếu có)</w:t>
            </w:r>
          </w:p>
          <w:p w:rsidR="00D31200" w:rsidRPr="00D31200" w:rsidRDefault="00D31200" w:rsidP="00A727A6">
            <w:pPr>
              <w:keepNext/>
              <w:jc w:val="center"/>
              <w:outlineLvl w:val="3"/>
              <w:rPr>
                <w:rFonts w:ascii="Times New Roman" w:hAnsi="Times New Roman" w:cs="Times New Roman"/>
                <w:b/>
                <w:bCs/>
                <w:spacing w:val="-10"/>
                <w:sz w:val="24"/>
                <w:szCs w:val="24"/>
                <w:lang w:val="pt-BR"/>
              </w:rPr>
            </w:pPr>
            <w:r w:rsidRPr="00D31200">
              <w:rPr>
                <w:rFonts w:ascii="Times New Roman" w:hAnsi="Times New Roman" w:cs="Times New Roman"/>
                <w:b/>
                <w:bCs/>
                <w:spacing w:val="-10"/>
                <w:sz w:val="24"/>
                <w:szCs w:val="24"/>
                <w:lang w:val="pt-BR"/>
              </w:rPr>
              <w:t>TÊN TỔ CHỨC CÁ NHÂN</w:t>
            </w:r>
          </w:p>
          <w:p w:rsidR="00D31200" w:rsidRPr="00D31200" w:rsidRDefault="00D31200" w:rsidP="00A727A6">
            <w:pPr>
              <w:keepNext/>
              <w:ind w:firstLine="459"/>
              <w:outlineLvl w:val="3"/>
              <w:rPr>
                <w:rFonts w:ascii="Times New Roman" w:hAnsi="Times New Roman" w:cs="Times New Roman"/>
                <w:spacing w:val="-10"/>
                <w:sz w:val="24"/>
                <w:szCs w:val="24"/>
                <w:lang w:val="pt-BR"/>
              </w:rPr>
            </w:pPr>
            <w:r w:rsidRPr="00D31200">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55D9AFB4" wp14:editId="1B367345">
                      <wp:simplePos x="0" y="0"/>
                      <wp:positionH relativeFrom="column">
                        <wp:posOffset>814705</wp:posOffset>
                      </wp:positionH>
                      <wp:positionV relativeFrom="paragraph">
                        <wp:posOffset>23494</wp:posOffset>
                      </wp:positionV>
                      <wp:extent cx="9429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15pt,1.85pt" to="13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GS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"/>
                  </w:pict>
                </mc:Fallback>
              </mc:AlternateContent>
            </w:r>
          </w:p>
          <w:p w:rsidR="00D31200" w:rsidRPr="00D31200" w:rsidRDefault="00D31200" w:rsidP="00A727A6">
            <w:pPr>
              <w:keepNext/>
              <w:ind w:firstLine="459"/>
              <w:outlineLvl w:val="3"/>
              <w:rPr>
                <w:rFonts w:ascii="Times New Roman" w:hAnsi="Times New Roman" w:cs="Times New Roman"/>
                <w:b/>
                <w:bCs/>
                <w:spacing w:val="-10"/>
                <w:sz w:val="24"/>
                <w:szCs w:val="24"/>
                <w:lang w:val="pt-BR"/>
              </w:rPr>
            </w:pPr>
            <w:r w:rsidRPr="00D31200">
              <w:rPr>
                <w:rFonts w:ascii="Times New Roman" w:hAnsi="Times New Roman" w:cs="Times New Roman"/>
                <w:spacing w:val="-10"/>
                <w:sz w:val="24"/>
                <w:szCs w:val="24"/>
                <w:lang w:val="pt-BR"/>
              </w:rPr>
              <w:t xml:space="preserve">      Số: ………………..</w:t>
            </w:r>
          </w:p>
          <w:p w:rsidR="00D31200" w:rsidRPr="00D31200" w:rsidRDefault="00D31200" w:rsidP="00A727A6">
            <w:pPr>
              <w:jc w:val="center"/>
              <w:rPr>
                <w:rFonts w:ascii="Times New Roman" w:hAnsi="Times New Roman" w:cs="Times New Roman"/>
                <w:bCs/>
                <w:sz w:val="24"/>
                <w:szCs w:val="24"/>
                <w:lang w:val="pt-BR"/>
              </w:rPr>
            </w:pPr>
          </w:p>
        </w:tc>
        <w:tc>
          <w:tcPr>
            <w:tcW w:w="5669" w:type="dxa"/>
            <w:shd w:val="clear" w:color="auto" w:fill="auto"/>
          </w:tcPr>
          <w:p w:rsidR="00D31200" w:rsidRPr="00D31200" w:rsidRDefault="00D31200" w:rsidP="00A727A6">
            <w:pPr>
              <w:ind w:left="-108"/>
              <w:jc w:val="center"/>
              <w:rPr>
                <w:rFonts w:ascii="Times New Roman" w:hAnsi="Times New Roman" w:cs="Times New Roman"/>
                <w:b/>
                <w:bCs/>
                <w:spacing w:val="-10"/>
                <w:sz w:val="24"/>
                <w:szCs w:val="24"/>
                <w:lang w:val="pt-BR"/>
              </w:rPr>
            </w:pPr>
            <w:r w:rsidRPr="00D31200">
              <w:rPr>
                <w:rFonts w:ascii="Times New Roman" w:hAnsi="Times New Roman" w:cs="Times New Roman"/>
                <w:b/>
                <w:bCs/>
                <w:spacing w:val="-10"/>
                <w:sz w:val="24"/>
                <w:szCs w:val="24"/>
                <w:lang w:val="pt-BR"/>
              </w:rPr>
              <w:t>CỘNG HÒA XÃ HỘI CHỦ NGHĨA VIỆT NAM</w:t>
            </w:r>
          </w:p>
          <w:p w:rsidR="00D31200" w:rsidRPr="00D31200" w:rsidRDefault="00D31200" w:rsidP="00A727A6">
            <w:pPr>
              <w:ind w:left="-108"/>
              <w:jc w:val="center"/>
              <w:rPr>
                <w:rFonts w:ascii="Times New Roman" w:hAnsi="Times New Roman" w:cs="Times New Roman"/>
                <w:b/>
                <w:bCs/>
                <w:spacing w:val="-10"/>
                <w:sz w:val="24"/>
                <w:szCs w:val="24"/>
                <w:lang w:val="pt-BR"/>
              </w:rPr>
            </w:pPr>
            <w:r w:rsidRPr="00D31200">
              <w:rPr>
                <w:rFonts w:ascii="Times New Roman" w:hAnsi="Times New Roman" w:cs="Times New Roman"/>
                <w:b/>
                <w:bCs/>
                <w:spacing w:val="-10"/>
                <w:sz w:val="24"/>
                <w:szCs w:val="24"/>
                <w:lang w:val="pt-BR"/>
              </w:rPr>
              <w:t>Độc lập – Tự do – Hạnh phúc</w:t>
            </w:r>
          </w:p>
          <w:p w:rsidR="00D31200" w:rsidRPr="00D31200" w:rsidRDefault="00D31200" w:rsidP="00A727A6">
            <w:pPr>
              <w:jc w:val="center"/>
              <w:rPr>
                <w:rFonts w:ascii="Times New Roman" w:hAnsi="Times New Roman" w:cs="Times New Roman"/>
                <w:bCs/>
                <w:sz w:val="24"/>
                <w:szCs w:val="24"/>
                <w:lang w:val="pt-BR"/>
              </w:rPr>
            </w:pPr>
            <w:r w:rsidRPr="00D31200">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2F0E09B" wp14:editId="3DE5592D">
                      <wp:simplePos x="0" y="0"/>
                      <wp:positionH relativeFrom="column">
                        <wp:posOffset>676910</wp:posOffset>
                      </wp:positionH>
                      <wp:positionV relativeFrom="paragraph">
                        <wp:posOffset>17144</wp:posOffset>
                      </wp:positionV>
                      <wp:extent cx="205422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pt,1.35pt" to="215.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Jn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"/>
                  </w:pict>
                </mc:Fallback>
              </mc:AlternateContent>
            </w:r>
          </w:p>
          <w:p w:rsidR="00D31200" w:rsidRPr="00D31200" w:rsidRDefault="00D31200" w:rsidP="00A727A6">
            <w:pPr>
              <w:jc w:val="center"/>
              <w:rPr>
                <w:rFonts w:ascii="Times New Roman" w:hAnsi="Times New Roman" w:cs="Times New Roman"/>
                <w:b/>
                <w:sz w:val="24"/>
                <w:szCs w:val="24"/>
              </w:rPr>
            </w:pPr>
            <w:r w:rsidRPr="00D31200">
              <w:rPr>
                <w:rFonts w:ascii="Times New Roman" w:hAnsi="Times New Roman" w:cs="Times New Roman"/>
                <w:i/>
                <w:sz w:val="24"/>
                <w:szCs w:val="24"/>
              </w:rPr>
              <w:t xml:space="preserve">……………………, ngày……tháng……năm…… </w:t>
            </w:r>
          </w:p>
          <w:p w:rsidR="00D31200" w:rsidRPr="00D31200" w:rsidRDefault="00D31200" w:rsidP="00A727A6">
            <w:pPr>
              <w:jc w:val="center"/>
              <w:rPr>
                <w:rFonts w:ascii="Times New Roman" w:hAnsi="Times New Roman" w:cs="Times New Roman"/>
                <w:bCs/>
                <w:sz w:val="24"/>
                <w:szCs w:val="24"/>
              </w:rPr>
            </w:pPr>
          </w:p>
        </w:tc>
      </w:tr>
    </w:tbl>
    <w:p w:rsidR="00D31200" w:rsidRPr="00D31200" w:rsidRDefault="00D31200" w:rsidP="00D31200">
      <w:pPr>
        <w:keepNext/>
        <w:jc w:val="center"/>
        <w:outlineLvl w:val="3"/>
        <w:rPr>
          <w:rFonts w:ascii="Times New Roman" w:hAnsi="Times New Roman" w:cs="Times New Roman"/>
          <w:b/>
          <w:sz w:val="24"/>
          <w:szCs w:val="24"/>
        </w:rPr>
      </w:pPr>
      <w:r w:rsidRPr="00D31200">
        <w:rPr>
          <w:rFonts w:ascii="Times New Roman" w:hAnsi="Times New Roman" w:cs="Times New Roman"/>
          <w:b/>
          <w:sz w:val="24"/>
          <w:szCs w:val="24"/>
        </w:rPr>
        <w:t xml:space="preserve">BÁO CÁO </w:t>
      </w:r>
    </w:p>
    <w:p w:rsidR="00D31200" w:rsidRPr="00D31200" w:rsidRDefault="00D31200" w:rsidP="00D31200">
      <w:pPr>
        <w:keepNext/>
        <w:jc w:val="center"/>
        <w:outlineLvl w:val="3"/>
        <w:rPr>
          <w:rFonts w:ascii="Times New Roman" w:hAnsi="Times New Roman" w:cs="Times New Roman"/>
          <w:b/>
          <w:sz w:val="24"/>
          <w:szCs w:val="24"/>
        </w:rPr>
      </w:pPr>
      <w:r w:rsidRPr="00D31200">
        <w:rPr>
          <w:rFonts w:ascii="Times New Roman" w:hAnsi="Times New Roman" w:cs="Times New Roman"/>
          <w:b/>
          <w:sz w:val="24"/>
          <w:szCs w:val="24"/>
        </w:rPr>
        <w:t xml:space="preserve">ĐÁNH GIÁ HỢP CHUẨN </w:t>
      </w:r>
    </w:p>
    <w:p w:rsidR="00D31200" w:rsidRPr="00D31200" w:rsidRDefault="00D31200" w:rsidP="00D31200">
      <w:pPr>
        <w:keepNext/>
        <w:spacing w:before="120"/>
        <w:jc w:val="center"/>
        <w:outlineLvl w:val="1"/>
        <w:rPr>
          <w:rFonts w:ascii="Times New Roman" w:hAnsi="Times New Roman" w:cs="Times New Roman"/>
          <w:b/>
          <w:sz w:val="24"/>
          <w:szCs w:val="24"/>
        </w:rPr>
      </w:pPr>
    </w:p>
    <w:p w:rsidR="00D31200" w:rsidRPr="00D31200" w:rsidRDefault="00D31200" w:rsidP="00D31200">
      <w:pPr>
        <w:tabs>
          <w:tab w:val="left" w:leader="dot" w:pos="9072"/>
        </w:tabs>
        <w:spacing w:line="360" w:lineRule="auto"/>
        <w:jc w:val="both"/>
        <w:rPr>
          <w:rFonts w:ascii="Times New Roman" w:hAnsi="Times New Roman" w:cs="Times New Roman"/>
          <w:sz w:val="24"/>
          <w:szCs w:val="24"/>
        </w:rPr>
      </w:pPr>
      <w:r w:rsidRPr="00D31200">
        <w:rPr>
          <w:rFonts w:ascii="Times New Roman" w:hAnsi="Times New Roman" w:cs="Times New Roman"/>
          <w:sz w:val="24"/>
          <w:szCs w:val="24"/>
        </w:rPr>
        <w:t>1. Ngày đánh giá:</w:t>
      </w:r>
      <w:r w:rsidRPr="00D31200">
        <w:rPr>
          <w:rFonts w:ascii="Times New Roman" w:hAnsi="Times New Roman" w:cs="Times New Roman"/>
          <w:sz w:val="24"/>
          <w:szCs w:val="24"/>
        </w:rPr>
        <w:tab/>
      </w:r>
      <w:r w:rsidRPr="00D31200">
        <w:rPr>
          <w:rFonts w:ascii="Times New Roman" w:hAnsi="Times New Roman" w:cs="Times New Roman"/>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2. Địa điểm đánh giá:</w:t>
      </w: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3. Tên sản phẩm:</w:t>
      </w: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4. Số hiệu tiêu chuẩn áp dụng:</w:t>
      </w: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5. Tên tổ chức thử nghiệm sản phẩm:</w:t>
      </w: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6. Đánh giá về kết quả thử nghiệm theo tiêu chuẩn áp dụng và hiệu lực việc áp dụng, thực hiện quy trình sản xuất:</w:t>
      </w: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ab/>
      </w:r>
    </w:p>
    <w:p w:rsidR="00D31200" w:rsidRPr="00D31200" w:rsidRDefault="00D31200" w:rsidP="00D31200">
      <w:pPr>
        <w:tabs>
          <w:tab w:val="left" w:leader="dot" w:pos="9072"/>
        </w:tabs>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7. Các nội dung khác (nếu có):</w:t>
      </w:r>
      <w:r w:rsidRPr="00D31200">
        <w:rPr>
          <w:rFonts w:ascii="Times New Roman" w:hAnsi="Times New Roman" w:cs="Times New Roman"/>
          <w:iCs/>
          <w:sz w:val="24"/>
          <w:szCs w:val="24"/>
        </w:rPr>
        <w:tab/>
      </w:r>
    </w:p>
    <w:p w:rsidR="00D31200" w:rsidRPr="00D31200" w:rsidRDefault="00D31200" w:rsidP="00D31200">
      <w:pPr>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8. Kết luận:</w:t>
      </w:r>
    </w:p>
    <w:p w:rsidR="00D31200" w:rsidRPr="00D31200" w:rsidRDefault="00D31200" w:rsidP="00D31200">
      <w:pPr>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tab/>
      </w:r>
      <w:r w:rsidRPr="00D31200">
        <w:rPr>
          <w:rFonts w:ascii="Times New Roman" w:hAnsi="Times New Roman" w:cs="Times New Roman"/>
          <w:b/>
          <w:sz w:val="24"/>
          <w:szCs w:val="24"/>
        </w:rPr>
        <w:sym w:font="Wingdings" w:char="F071"/>
      </w:r>
      <w:r w:rsidRPr="00D31200">
        <w:rPr>
          <w:rFonts w:ascii="Times New Roman" w:hAnsi="Times New Roman" w:cs="Times New Roman"/>
          <w:b/>
          <w:sz w:val="24"/>
          <w:szCs w:val="24"/>
        </w:rPr>
        <w:t xml:space="preserve"> </w:t>
      </w:r>
      <w:r w:rsidRPr="00D31200">
        <w:rPr>
          <w:rFonts w:ascii="Times New Roman" w:hAnsi="Times New Roman" w:cs="Times New Roman"/>
          <w:sz w:val="24"/>
          <w:szCs w:val="24"/>
        </w:rPr>
        <w:t xml:space="preserve">Sản phẩm phù hợp </w:t>
      </w:r>
      <w:r w:rsidRPr="00D31200">
        <w:rPr>
          <w:rFonts w:ascii="Times New Roman" w:hAnsi="Times New Roman" w:cs="Times New Roman"/>
          <w:iCs/>
          <w:sz w:val="24"/>
          <w:szCs w:val="24"/>
        </w:rPr>
        <w:t>tiêu chuẩn.</w:t>
      </w:r>
    </w:p>
    <w:p w:rsidR="00D31200" w:rsidRPr="00D31200" w:rsidRDefault="00D31200" w:rsidP="00D31200">
      <w:pPr>
        <w:spacing w:line="360" w:lineRule="auto"/>
        <w:jc w:val="both"/>
        <w:rPr>
          <w:rFonts w:ascii="Times New Roman" w:hAnsi="Times New Roman" w:cs="Times New Roman"/>
          <w:iCs/>
          <w:sz w:val="24"/>
          <w:szCs w:val="24"/>
        </w:rPr>
      </w:pPr>
      <w:r w:rsidRPr="00D31200">
        <w:rPr>
          <w:rFonts w:ascii="Times New Roman" w:hAnsi="Times New Roman" w:cs="Times New Roman"/>
          <w:iCs/>
          <w:sz w:val="24"/>
          <w:szCs w:val="24"/>
        </w:rPr>
        <w:lastRenderedPageBreak/>
        <w:tab/>
      </w:r>
      <w:r w:rsidRPr="00D31200">
        <w:rPr>
          <w:rFonts w:ascii="Times New Roman" w:hAnsi="Times New Roman" w:cs="Times New Roman"/>
          <w:b/>
          <w:sz w:val="24"/>
          <w:szCs w:val="24"/>
        </w:rPr>
        <w:sym w:font="Wingdings" w:char="F071"/>
      </w:r>
      <w:r w:rsidRPr="00D31200">
        <w:rPr>
          <w:rFonts w:ascii="Times New Roman" w:hAnsi="Times New Roman" w:cs="Times New Roman"/>
          <w:b/>
          <w:sz w:val="24"/>
          <w:szCs w:val="24"/>
        </w:rPr>
        <w:t xml:space="preserve"> </w:t>
      </w:r>
      <w:r w:rsidRPr="00D31200">
        <w:rPr>
          <w:rFonts w:ascii="Times New Roman" w:hAnsi="Times New Roman" w:cs="Times New Roman"/>
          <w:sz w:val="24"/>
          <w:szCs w:val="24"/>
        </w:rPr>
        <w:t xml:space="preserve">Sản phẩm không phù hợp </w:t>
      </w:r>
      <w:r w:rsidRPr="00D31200">
        <w:rPr>
          <w:rFonts w:ascii="Times New Roman" w:hAnsi="Times New Roman" w:cs="Times New Roman"/>
          <w:iCs/>
          <w:sz w:val="24"/>
          <w:szCs w:val="24"/>
        </w:rPr>
        <w:t>tiêu chuẩn.</w:t>
      </w:r>
    </w:p>
    <w:tbl>
      <w:tblPr>
        <w:tblW w:w="9606" w:type="dxa"/>
        <w:tblLook w:val="04A0" w:firstRow="1" w:lastRow="0" w:firstColumn="1" w:lastColumn="0" w:noHBand="0" w:noVBand="1"/>
      </w:tblPr>
      <w:tblGrid>
        <w:gridCol w:w="3794"/>
        <w:gridCol w:w="5812"/>
      </w:tblGrid>
      <w:tr w:rsidR="00D31200" w:rsidRPr="00D31200" w:rsidTr="00A727A6">
        <w:tc>
          <w:tcPr>
            <w:tcW w:w="3794" w:type="dxa"/>
            <w:shd w:val="clear" w:color="auto" w:fill="auto"/>
          </w:tcPr>
          <w:p w:rsidR="00D31200" w:rsidRPr="00D31200" w:rsidRDefault="00D31200" w:rsidP="00A727A6">
            <w:pPr>
              <w:spacing w:line="360" w:lineRule="auto"/>
              <w:ind w:left="567"/>
              <w:jc w:val="center"/>
              <w:rPr>
                <w:rFonts w:ascii="Times New Roman" w:hAnsi="Times New Roman" w:cs="Times New Roman"/>
                <w:b/>
                <w:sz w:val="24"/>
                <w:szCs w:val="24"/>
              </w:rPr>
            </w:pPr>
            <w:r w:rsidRPr="00D31200">
              <w:rPr>
                <w:rFonts w:ascii="Times New Roman" w:hAnsi="Times New Roman" w:cs="Times New Roman"/>
                <w:b/>
                <w:sz w:val="24"/>
                <w:szCs w:val="24"/>
              </w:rPr>
              <w:t>Người đánh giá</w:t>
            </w:r>
          </w:p>
          <w:p w:rsidR="00D31200" w:rsidRPr="00D31200" w:rsidRDefault="00D31200" w:rsidP="00A727A6">
            <w:pPr>
              <w:spacing w:line="360" w:lineRule="auto"/>
              <w:ind w:left="567"/>
              <w:jc w:val="center"/>
              <w:rPr>
                <w:rFonts w:ascii="Times New Roman" w:hAnsi="Times New Roman" w:cs="Times New Roman"/>
                <w:i/>
                <w:sz w:val="24"/>
                <w:szCs w:val="24"/>
              </w:rPr>
            </w:pPr>
            <w:r w:rsidRPr="00D31200">
              <w:rPr>
                <w:rFonts w:ascii="Times New Roman" w:hAnsi="Times New Roman" w:cs="Times New Roman"/>
                <w:i/>
                <w:sz w:val="24"/>
                <w:szCs w:val="24"/>
              </w:rPr>
              <w:t>(ký và ghi rõ họ tên)</w:t>
            </w:r>
          </w:p>
        </w:tc>
        <w:tc>
          <w:tcPr>
            <w:tcW w:w="5812" w:type="dxa"/>
            <w:shd w:val="clear" w:color="auto" w:fill="auto"/>
          </w:tcPr>
          <w:p w:rsidR="00D31200" w:rsidRPr="00D31200" w:rsidRDefault="00D31200" w:rsidP="00A727A6">
            <w:pPr>
              <w:spacing w:line="360" w:lineRule="auto"/>
              <w:jc w:val="center"/>
              <w:rPr>
                <w:rFonts w:ascii="Times New Roman" w:hAnsi="Times New Roman" w:cs="Times New Roman"/>
                <w:b/>
                <w:sz w:val="24"/>
                <w:szCs w:val="24"/>
              </w:rPr>
            </w:pPr>
            <w:r w:rsidRPr="00D31200">
              <w:rPr>
                <w:rFonts w:ascii="Times New Roman" w:hAnsi="Times New Roman" w:cs="Times New Roman"/>
                <w:b/>
                <w:sz w:val="24"/>
                <w:szCs w:val="24"/>
              </w:rPr>
              <w:t xml:space="preserve">Xác nhận của lãnh đạo tổ chức, cá nhân </w:t>
            </w:r>
          </w:p>
          <w:p w:rsidR="00D31200" w:rsidRPr="00D31200" w:rsidRDefault="00D31200" w:rsidP="00A727A6">
            <w:pPr>
              <w:spacing w:line="360" w:lineRule="auto"/>
              <w:jc w:val="center"/>
              <w:rPr>
                <w:rFonts w:ascii="Times New Roman" w:hAnsi="Times New Roman" w:cs="Times New Roman"/>
                <w:i/>
                <w:sz w:val="24"/>
                <w:szCs w:val="24"/>
              </w:rPr>
            </w:pPr>
            <w:r w:rsidRPr="00D31200">
              <w:rPr>
                <w:rFonts w:ascii="Times New Roman" w:hAnsi="Times New Roman" w:cs="Times New Roman"/>
                <w:i/>
                <w:sz w:val="24"/>
                <w:szCs w:val="24"/>
              </w:rPr>
              <w:t>(ký tên, chức vụ, đóng dấu)</w:t>
            </w:r>
          </w:p>
        </w:tc>
      </w:tr>
    </w:tbl>
    <w:p w:rsidR="00DC3444" w:rsidRPr="00D31200" w:rsidRDefault="00DC3444" w:rsidP="00D31200">
      <w:pPr>
        <w:rPr>
          <w:rFonts w:ascii="Times New Roman" w:hAnsi="Times New Roman" w:cs="Times New Roman"/>
          <w:sz w:val="24"/>
          <w:szCs w:val="24"/>
        </w:rPr>
      </w:pPr>
    </w:p>
    <w:sectPr w:rsidR="00DC3444" w:rsidRPr="00D31200" w:rsidSect="004149B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9EA"/>
    <w:multiLevelType w:val="hybridMultilevel"/>
    <w:tmpl w:val="1A2A0D8A"/>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44"/>
    <w:rsid w:val="00346949"/>
    <w:rsid w:val="004149B4"/>
    <w:rsid w:val="005E5A26"/>
    <w:rsid w:val="00BD74CF"/>
    <w:rsid w:val="00D31200"/>
    <w:rsid w:val="00DC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A15B2E-F98F-44F3-BF7A-FD823BA325B0}"/>
</file>

<file path=customXml/itemProps2.xml><?xml version="1.0" encoding="utf-8"?>
<ds:datastoreItem xmlns:ds="http://schemas.openxmlformats.org/officeDocument/2006/customXml" ds:itemID="{1E58CAD9-04D0-426F-8673-88DBE643B7BD}"/>
</file>

<file path=customXml/itemProps3.xml><?xml version="1.0" encoding="utf-8"?>
<ds:datastoreItem xmlns:ds="http://schemas.openxmlformats.org/officeDocument/2006/customXml" ds:itemID="{7D19ABDB-1484-4C63-8DAF-1646797A64A3}"/>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2014-05-06T03:57:00Z</dcterms:created>
  <dcterms:modified xsi:type="dcterms:W3CDTF">2014-05-06T03:57:00Z</dcterms:modified>
</cp:coreProperties>
</file>